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A27" w:rsidRPr="00CC7A27" w:rsidRDefault="00CC7A27" w:rsidP="00CC7A27">
      <w:pPr>
        <w:shd w:val="clear" w:color="auto" w:fill="F5F8FB"/>
        <w:spacing w:after="240" w:line="231" w:lineRule="atLeast"/>
        <w:jc w:val="center"/>
        <w:rPr>
          <w:rFonts w:ascii="Arial" w:eastAsia="Times New Roman" w:hAnsi="Arial" w:cs="Arial"/>
          <w:color w:val="000000"/>
          <w:sz w:val="17"/>
          <w:szCs w:val="17"/>
          <w:lang w:eastAsia="es-ES_tradnl"/>
        </w:rPr>
      </w:pPr>
      <w:r w:rsidRPr="00CC7A27">
        <w:rPr>
          <w:rFonts w:ascii="Arial" w:eastAsia="Times New Roman" w:hAnsi="Arial" w:cs="Arial"/>
          <w:b/>
          <w:bCs/>
          <w:color w:val="000000"/>
          <w:sz w:val="17"/>
          <w:lang w:eastAsia="es-ES_tradnl"/>
        </w:rPr>
        <w:t>I TALLER RUTAS DE APRENDIZAJE</w:t>
      </w:r>
    </w:p>
    <w:p w:rsidR="00CC7A27" w:rsidRPr="00CC7A27" w:rsidRDefault="00CC7A27" w:rsidP="00CC7A27">
      <w:pPr>
        <w:shd w:val="clear" w:color="auto" w:fill="F5F8FB"/>
        <w:spacing w:after="240" w:line="231" w:lineRule="atLeast"/>
        <w:rPr>
          <w:rFonts w:ascii="Arial" w:eastAsia="Times New Roman" w:hAnsi="Arial" w:cs="Arial"/>
          <w:color w:val="000000"/>
          <w:sz w:val="17"/>
          <w:szCs w:val="17"/>
          <w:lang w:eastAsia="es-ES_tradnl"/>
        </w:rPr>
      </w:pPr>
      <w:r w:rsidRPr="00CC7A27">
        <w:rPr>
          <w:rFonts w:ascii="Arial" w:eastAsia="Times New Roman" w:hAnsi="Arial" w:cs="Arial"/>
          <w:color w:val="000000"/>
          <w:sz w:val="17"/>
          <w:szCs w:val="17"/>
          <w:lang w:eastAsia="es-ES_tradnl"/>
        </w:rPr>
        <w:t> </w:t>
      </w:r>
    </w:p>
    <w:p w:rsidR="00CC7A27" w:rsidRPr="00CC7A27" w:rsidRDefault="00CC7A27" w:rsidP="00CC7A27">
      <w:pPr>
        <w:shd w:val="clear" w:color="auto" w:fill="F5F8FB"/>
        <w:spacing w:after="240" w:line="231" w:lineRule="atLeast"/>
        <w:rPr>
          <w:rFonts w:ascii="Arial" w:eastAsia="Times New Roman" w:hAnsi="Arial" w:cs="Arial"/>
          <w:color w:val="000000"/>
          <w:sz w:val="17"/>
          <w:szCs w:val="17"/>
          <w:lang w:eastAsia="es-ES_tradnl"/>
        </w:rPr>
      </w:pPr>
      <w:r w:rsidRPr="00CC7A27">
        <w:rPr>
          <w:rFonts w:ascii="Arial" w:eastAsia="Times New Roman" w:hAnsi="Arial" w:cs="Arial"/>
          <w:color w:val="000000"/>
          <w:sz w:val="17"/>
          <w:szCs w:val="17"/>
          <w:lang w:eastAsia="es-ES_tradnl"/>
        </w:rPr>
        <w:t>Apellidos y nombres: _________________________________________   Fecha</w:t>
      </w:r>
      <w:proofErr w:type="gramStart"/>
      <w:r w:rsidRPr="00CC7A27">
        <w:rPr>
          <w:rFonts w:ascii="Arial" w:eastAsia="Times New Roman" w:hAnsi="Arial" w:cs="Arial"/>
          <w:color w:val="000000"/>
          <w:sz w:val="17"/>
          <w:szCs w:val="17"/>
          <w:lang w:eastAsia="es-ES_tradnl"/>
        </w:rPr>
        <w:t>:_</w:t>
      </w:r>
      <w:proofErr w:type="gramEnd"/>
      <w:r w:rsidRPr="00CC7A27">
        <w:rPr>
          <w:rFonts w:ascii="Arial" w:eastAsia="Times New Roman" w:hAnsi="Arial" w:cs="Arial"/>
          <w:color w:val="000000"/>
          <w:sz w:val="17"/>
          <w:szCs w:val="17"/>
          <w:lang w:eastAsia="es-ES_tradnl"/>
        </w:rPr>
        <w:t>__________</w:t>
      </w:r>
    </w:p>
    <w:p w:rsidR="00CC7A27" w:rsidRPr="00CC7A27" w:rsidRDefault="00CC7A27" w:rsidP="00CC7A27">
      <w:pPr>
        <w:shd w:val="clear" w:color="auto" w:fill="F5F8FB"/>
        <w:spacing w:after="240" w:line="231" w:lineRule="atLeast"/>
        <w:rPr>
          <w:rFonts w:ascii="Arial" w:eastAsia="Times New Roman" w:hAnsi="Arial" w:cs="Arial"/>
          <w:color w:val="000000"/>
          <w:sz w:val="17"/>
          <w:szCs w:val="17"/>
          <w:lang w:eastAsia="es-ES_tradnl"/>
        </w:rPr>
      </w:pPr>
      <w:r w:rsidRPr="00CC7A27">
        <w:rPr>
          <w:rFonts w:ascii="Arial" w:eastAsia="Times New Roman" w:hAnsi="Arial" w:cs="Arial"/>
          <w:color w:val="000000"/>
          <w:sz w:val="17"/>
          <w:szCs w:val="17"/>
          <w:lang w:eastAsia="es-ES_tradnl"/>
        </w:rPr>
        <w:t>IE.:______________________</w:t>
      </w:r>
      <w:r w:rsidRPr="00CC7A27">
        <w:rPr>
          <w:rFonts w:ascii="Arial" w:eastAsia="Times New Roman" w:hAnsi="Arial" w:cs="Arial"/>
          <w:color w:val="000000"/>
          <w:sz w:val="17"/>
          <w:szCs w:val="17"/>
          <w:lang w:eastAsia="es-ES_tradnl"/>
        </w:rPr>
        <w:softHyphen/>
      </w:r>
      <w:r w:rsidRPr="00CC7A27">
        <w:rPr>
          <w:rFonts w:ascii="Arial" w:eastAsia="Times New Roman" w:hAnsi="Arial" w:cs="Arial"/>
          <w:color w:val="000000"/>
          <w:sz w:val="17"/>
          <w:szCs w:val="17"/>
          <w:lang w:eastAsia="es-ES_tradnl"/>
        </w:rPr>
        <w:softHyphen/>
      </w:r>
      <w:r w:rsidRPr="00CC7A27">
        <w:rPr>
          <w:rFonts w:ascii="Arial" w:eastAsia="Times New Roman" w:hAnsi="Arial" w:cs="Arial"/>
          <w:color w:val="000000"/>
          <w:sz w:val="17"/>
          <w:szCs w:val="17"/>
          <w:lang w:eastAsia="es-ES_tradnl"/>
        </w:rPr>
        <w:softHyphen/>
      </w:r>
      <w:r w:rsidRPr="00CC7A27">
        <w:rPr>
          <w:rFonts w:ascii="Arial" w:eastAsia="Times New Roman" w:hAnsi="Arial" w:cs="Arial"/>
          <w:color w:val="000000"/>
          <w:sz w:val="17"/>
          <w:szCs w:val="17"/>
          <w:lang w:eastAsia="es-ES_tradnl"/>
        </w:rPr>
        <w:softHyphen/>
      </w:r>
      <w:r w:rsidRPr="00CC7A27">
        <w:rPr>
          <w:rFonts w:ascii="Arial" w:eastAsia="Times New Roman" w:hAnsi="Arial" w:cs="Arial"/>
          <w:color w:val="000000"/>
          <w:sz w:val="17"/>
          <w:szCs w:val="17"/>
          <w:lang w:eastAsia="es-ES_tradnl"/>
        </w:rPr>
        <w:softHyphen/>
      </w:r>
      <w:r w:rsidRPr="00CC7A27">
        <w:rPr>
          <w:rFonts w:ascii="Arial" w:eastAsia="Times New Roman" w:hAnsi="Arial" w:cs="Arial"/>
          <w:color w:val="000000"/>
          <w:sz w:val="17"/>
          <w:szCs w:val="17"/>
          <w:lang w:eastAsia="es-ES_tradnl"/>
        </w:rPr>
        <w:softHyphen/>
      </w:r>
      <w:r w:rsidRPr="00CC7A27">
        <w:rPr>
          <w:rFonts w:ascii="Arial" w:eastAsia="Times New Roman" w:hAnsi="Arial" w:cs="Arial"/>
          <w:color w:val="000000"/>
          <w:sz w:val="17"/>
          <w:szCs w:val="17"/>
          <w:lang w:eastAsia="es-ES_tradnl"/>
        </w:rPr>
        <w:softHyphen/>
        <w:t>_____ RED: _________ TURNO: ____________</w:t>
      </w:r>
    </w:p>
    <w:tbl>
      <w:tblPr>
        <w:tblpPr w:leftFromText="45" w:rightFromText="45" w:vertAnchor="text"/>
        <w:tblW w:w="0" w:type="auto"/>
        <w:shd w:val="clear" w:color="auto" w:fill="F5F8FB"/>
        <w:tblCellMar>
          <w:left w:w="0" w:type="dxa"/>
          <w:right w:w="0" w:type="dxa"/>
        </w:tblCellMar>
        <w:tblLook w:val="04A0"/>
      </w:tblPr>
      <w:tblGrid>
        <w:gridCol w:w="348"/>
        <w:gridCol w:w="348"/>
      </w:tblGrid>
      <w:tr w:rsidR="00CC7A27" w:rsidRPr="00CC7A27" w:rsidTr="00CC7A27">
        <w:trPr>
          <w:gridAfter w:val="1"/>
          <w:trHeight w:val="13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8F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C7A27" w:rsidRPr="00CC7A27" w:rsidRDefault="00CC7A27" w:rsidP="00CC7A27">
            <w:pPr>
              <w:spacing w:after="0" w:line="135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_tradnl"/>
              </w:rPr>
            </w:pPr>
            <w:r w:rsidRPr="00CC7A27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_tradnl"/>
              </w:rPr>
              <w:t> </w:t>
            </w:r>
          </w:p>
        </w:tc>
      </w:tr>
      <w:tr w:rsidR="00CC7A27" w:rsidRPr="00CC7A27" w:rsidTr="00CC7A2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8F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C7A27" w:rsidRPr="00CC7A27" w:rsidRDefault="00CC7A27" w:rsidP="00CC7A27">
            <w:pPr>
              <w:spacing w:after="0" w:line="231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_tradnl"/>
              </w:rPr>
            </w:pPr>
            <w:r w:rsidRPr="00CC7A27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_tradn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8F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C7A27" w:rsidRPr="00CC7A27" w:rsidRDefault="00CC7A27" w:rsidP="00CC7A27">
            <w:pPr>
              <w:spacing w:after="0" w:line="231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_tradnl"/>
              </w:rPr>
            </w:pPr>
            <w:r w:rsidRPr="00CC7A27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_tradnl"/>
              </w:rPr>
              <w:t> </w:t>
            </w:r>
          </w:p>
        </w:tc>
      </w:tr>
    </w:tbl>
    <w:p w:rsidR="00CC7A27" w:rsidRPr="00CC7A27" w:rsidRDefault="00CC7A27" w:rsidP="00CC7A27">
      <w:pPr>
        <w:shd w:val="clear" w:color="auto" w:fill="F5F8FB"/>
        <w:spacing w:after="240" w:line="231" w:lineRule="atLeast"/>
        <w:jc w:val="center"/>
        <w:rPr>
          <w:rFonts w:ascii="Arial" w:eastAsia="Times New Roman" w:hAnsi="Arial" w:cs="Arial"/>
          <w:color w:val="000000"/>
          <w:sz w:val="17"/>
          <w:szCs w:val="17"/>
          <w:lang w:eastAsia="es-ES_tradnl"/>
        </w:rPr>
      </w:pPr>
      <w:r w:rsidRPr="00CC7A27">
        <w:rPr>
          <w:rFonts w:ascii="Arial" w:eastAsia="Times New Roman" w:hAnsi="Arial" w:cs="Arial"/>
          <w:color w:val="000000"/>
          <w:sz w:val="17"/>
          <w:szCs w:val="17"/>
          <w:lang w:eastAsia="es-ES_tradnl"/>
        </w:rPr>
        <w:t> </w:t>
      </w:r>
    </w:p>
    <w:p w:rsidR="00CC7A27" w:rsidRPr="00CC7A27" w:rsidRDefault="00CC7A27" w:rsidP="00CC7A27">
      <w:pPr>
        <w:shd w:val="clear" w:color="auto" w:fill="F5F8FB"/>
        <w:spacing w:after="240" w:line="231" w:lineRule="atLeast"/>
        <w:rPr>
          <w:rFonts w:ascii="Arial" w:eastAsia="Times New Roman" w:hAnsi="Arial" w:cs="Arial"/>
          <w:color w:val="000000"/>
          <w:sz w:val="17"/>
          <w:szCs w:val="17"/>
          <w:lang w:eastAsia="es-ES_tradnl"/>
        </w:rPr>
      </w:pPr>
      <w:r w:rsidRPr="00CC7A27">
        <w:rPr>
          <w:rFonts w:ascii="Arial" w:eastAsia="Times New Roman" w:hAnsi="Arial" w:cs="Arial"/>
          <w:color w:val="000000"/>
          <w:sz w:val="17"/>
          <w:szCs w:val="17"/>
          <w:lang w:eastAsia="es-ES_tradnl"/>
        </w:rPr>
        <w:t>1</w:t>
      </w:r>
      <w:r w:rsidRPr="00CC7A27">
        <w:rPr>
          <w:rFonts w:ascii="Arial" w:eastAsia="Times New Roman" w:hAnsi="Arial" w:cs="Arial"/>
          <w:color w:val="000000"/>
          <w:sz w:val="21"/>
          <w:szCs w:val="21"/>
          <w:lang w:eastAsia="es-ES_tradnl"/>
        </w:rPr>
        <w:t>.    El nuevo sistema curricular está constituido por:</w:t>
      </w:r>
    </w:p>
    <w:p w:rsidR="00CC7A27" w:rsidRPr="00CC7A27" w:rsidRDefault="00CC7A27" w:rsidP="00CC7A27">
      <w:pPr>
        <w:shd w:val="clear" w:color="auto" w:fill="F5F8FB"/>
        <w:spacing w:after="240" w:line="231" w:lineRule="atLeast"/>
        <w:ind w:left="1080"/>
        <w:rPr>
          <w:rFonts w:ascii="Arial" w:eastAsia="Times New Roman" w:hAnsi="Arial" w:cs="Arial"/>
          <w:color w:val="000000"/>
          <w:sz w:val="17"/>
          <w:szCs w:val="17"/>
          <w:lang w:eastAsia="es-ES_tradnl"/>
        </w:rPr>
      </w:pPr>
      <w:r w:rsidRPr="00CC7A27">
        <w:rPr>
          <w:rFonts w:ascii="Arial" w:eastAsia="Times New Roman" w:hAnsi="Arial" w:cs="Arial"/>
          <w:color w:val="000000"/>
          <w:sz w:val="21"/>
          <w:szCs w:val="21"/>
          <w:lang w:eastAsia="es-ES_tradnl"/>
        </w:rPr>
        <w:t>a.    Los materiales educativos, DCN y los mapas de progreso.</w:t>
      </w:r>
    </w:p>
    <w:p w:rsidR="00CC7A27" w:rsidRPr="00CC7A27" w:rsidRDefault="00CC7A27" w:rsidP="00CC7A27">
      <w:pPr>
        <w:shd w:val="clear" w:color="auto" w:fill="F5F8FB"/>
        <w:spacing w:after="240" w:line="231" w:lineRule="atLeast"/>
        <w:ind w:left="1080"/>
        <w:rPr>
          <w:rFonts w:ascii="Arial" w:eastAsia="Times New Roman" w:hAnsi="Arial" w:cs="Arial"/>
          <w:color w:val="000000"/>
          <w:sz w:val="17"/>
          <w:szCs w:val="17"/>
          <w:lang w:eastAsia="es-ES_tradnl"/>
        </w:rPr>
      </w:pPr>
      <w:r w:rsidRPr="00CC7A27">
        <w:rPr>
          <w:rFonts w:ascii="Arial" w:eastAsia="Times New Roman" w:hAnsi="Arial" w:cs="Arial"/>
          <w:color w:val="000000"/>
          <w:sz w:val="21"/>
          <w:szCs w:val="21"/>
          <w:lang w:eastAsia="es-ES_tradnl"/>
        </w:rPr>
        <w:t>b.    El Marco curricular, Mapas de progreso y rutas de aprendizaje.</w:t>
      </w:r>
    </w:p>
    <w:p w:rsidR="00CC7A27" w:rsidRPr="00CC7A27" w:rsidRDefault="00CC7A27" w:rsidP="00CC7A27">
      <w:pPr>
        <w:shd w:val="clear" w:color="auto" w:fill="F5F8FB"/>
        <w:spacing w:after="240" w:line="231" w:lineRule="atLeast"/>
        <w:ind w:left="1080"/>
        <w:rPr>
          <w:rFonts w:ascii="Arial" w:eastAsia="Times New Roman" w:hAnsi="Arial" w:cs="Arial"/>
          <w:color w:val="000000"/>
          <w:sz w:val="17"/>
          <w:szCs w:val="17"/>
          <w:lang w:eastAsia="es-ES_tradnl"/>
        </w:rPr>
      </w:pPr>
      <w:r w:rsidRPr="00CC7A27">
        <w:rPr>
          <w:rFonts w:ascii="Arial" w:eastAsia="Times New Roman" w:hAnsi="Arial" w:cs="Arial"/>
          <w:color w:val="000000"/>
          <w:sz w:val="21"/>
          <w:szCs w:val="21"/>
          <w:lang w:eastAsia="es-ES_tradnl"/>
        </w:rPr>
        <w:t>c.    El Marco del buen desempeño, aprendizajes fundamentales y rutas de aprendizaje.</w:t>
      </w:r>
    </w:p>
    <w:p w:rsidR="00CC7A27" w:rsidRPr="00CC7A27" w:rsidRDefault="00CC7A27" w:rsidP="00CC7A27">
      <w:pPr>
        <w:shd w:val="clear" w:color="auto" w:fill="F5F8FB"/>
        <w:spacing w:after="240" w:line="231" w:lineRule="atLeast"/>
        <w:ind w:left="1080"/>
        <w:rPr>
          <w:rFonts w:ascii="Arial" w:eastAsia="Times New Roman" w:hAnsi="Arial" w:cs="Arial"/>
          <w:color w:val="000000"/>
          <w:sz w:val="17"/>
          <w:szCs w:val="17"/>
          <w:lang w:eastAsia="es-ES_tradnl"/>
        </w:rPr>
      </w:pPr>
      <w:r w:rsidRPr="00CC7A27">
        <w:rPr>
          <w:rFonts w:ascii="Arial" w:eastAsia="Times New Roman" w:hAnsi="Arial" w:cs="Arial"/>
          <w:color w:val="000000"/>
          <w:sz w:val="21"/>
          <w:szCs w:val="21"/>
          <w:lang w:eastAsia="es-ES_tradnl"/>
        </w:rPr>
        <w:t>d.    Las Competencias, las rutas de aprendizaje y los materiales educativos.</w:t>
      </w:r>
    </w:p>
    <w:p w:rsidR="00CC7A27" w:rsidRPr="00CC7A27" w:rsidRDefault="00CC7A27" w:rsidP="00CC7A27">
      <w:pPr>
        <w:shd w:val="clear" w:color="auto" w:fill="F5F8FB"/>
        <w:spacing w:after="240" w:line="231" w:lineRule="atLeast"/>
        <w:ind w:left="1080"/>
        <w:rPr>
          <w:rFonts w:ascii="Arial" w:eastAsia="Times New Roman" w:hAnsi="Arial" w:cs="Arial"/>
          <w:color w:val="000000"/>
          <w:sz w:val="17"/>
          <w:szCs w:val="17"/>
          <w:lang w:eastAsia="es-ES_tradnl"/>
        </w:rPr>
      </w:pPr>
      <w:r w:rsidRPr="00CC7A27">
        <w:rPr>
          <w:rFonts w:ascii="Arial" w:eastAsia="Times New Roman" w:hAnsi="Arial" w:cs="Arial"/>
          <w:color w:val="000000"/>
          <w:sz w:val="17"/>
          <w:szCs w:val="17"/>
          <w:lang w:eastAsia="es-ES_tradnl"/>
        </w:rPr>
        <w:t> </w:t>
      </w:r>
    </w:p>
    <w:p w:rsidR="00CC7A27" w:rsidRPr="00CC7A27" w:rsidRDefault="00CC7A27" w:rsidP="00CC7A27">
      <w:pPr>
        <w:shd w:val="clear" w:color="auto" w:fill="F5F8FB"/>
        <w:spacing w:after="240" w:line="231" w:lineRule="atLeast"/>
        <w:rPr>
          <w:rFonts w:ascii="Arial" w:eastAsia="Times New Roman" w:hAnsi="Arial" w:cs="Arial"/>
          <w:color w:val="000000"/>
          <w:sz w:val="17"/>
          <w:szCs w:val="17"/>
          <w:lang w:eastAsia="es-ES_tradnl"/>
        </w:rPr>
      </w:pPr>
      <w:r w:rsidRPr="00CC7A27">
        <w:rPr>
          <w:rFonts w:ascii="Arial" w:eastAsia="Times New Roman" w:hAnsi="Arial" w:cs="Arial"/>
          <w:color w:val="000000"/>
          <w:sz w:val="21"/>
          <w:szCs w:val="21"/>
          <w:lang w:eastAsia="es-ES_tradnl"/>
        </w:rPr>
        <w:t>2.    Los mapas de progreso son:</w:t>
      </w:r>
    </w:p>
    <w:p w:rsidR="00CC7A27" w:rsidRPr="00CC7A27" w:rsidRDefault="00CC7A27" w:rsidP="00CC7A27">
      <w:pPr>
        <w:shd w:val="clear" w:color="auto" w:fill="F5F8FB"/>
        <w:spacing w:after="240" w:line="231" w:lineRule="atLeast"/>
        <w:ind w:left="1134"/>
        <w:rPr>
          <w:rFonts w:ascii="Arial" w:eastAsia="Times New Roman" w:hAnsi="Arial" w:cs="Arial"/>
          <w:color w:val="000000"/>
          <w:sz w:val="17"/>
          <w:szCs w:val="17"/>
          <w:lang w:eastAsia="es-ES_tradnl"/>
        </w:rPr>
      </w:pPr>
      <w:r w:rsidRPr="00CC7A27">
        <w:rPr>
          <w:rFonts w:ascii="Arial" w:eastAsia="Times New Roman" w:hAnsi="Arial" w:cs="Arial"/>
          <w:color w:val="000000"/>
          <w:sz w:val="21"/>
          <w:szCs w:val="21"/>
          <w:lang w:eastAsia="es-ES_tradnl"/>
        </w:rPr>
        <w:t>a.      Expectativas que deben alcanzar los estudiantes al culminar el VII ciclo</w:t>
      </w:r>
    </w:p>
    <w:p w:rsidR="00CC7A27" w:rsidRPr="00CC7A27" w:rsidRDefault="00CC7A27" w:rsidP="00CC7A27">
      <w:pPr>
        <w:shd w:val="clear" w:color="auto" w:fill="F5F8FB"/>
        <w:spacing w:after="240" w:line="231" w:lineRule="atLeast"/>
        <w:ind w:left="1134"/>
        <w:rPr>
          <w:rFonts w:ascii="Arial" w:eastAsia="Times New Roman" w:hAnsi="Arial" w:cs="Arial"/>
          <w:color w:val="000000"/>
          <w:sz w:val="17"/>
          <w:szCs w:val="17"/>
          <w:lang w:eastAsia="es-ES_tradnl"/>
        </w:rPr>
      </w:pPr>
      <w:r w:rsidRPr="00CC7A27">
        <w:rPr>
          <w:rFonts w:ascii="Arial" w:eastAsia="Times New Roman" w:hAnsi="Arial" w:cs="Arial"/>
          <w:color w:val="000000"/>
          <w:sz w:val="21"/>
          <w:szCs w:val="21"/>
          <w:lang w:eastAsia="es-ES_tradnl"/>
        </w:rPr>
        <w:t>b.       Orientaciones pedagógicas y didácticas para el logro de aprendizajes fundamentales.</w:t>
      </w:r>
    </w:p>
    <w:p w:rsidR="00CC7A27" w:rsidRPr="00CC7A27" w:rsidRDefault="00CC7A27" w:rsidP="00CC7A27">
      <w:pPr>
        <w:shd w:val="clear" w:color="auto" w:fill="F5F8FB"/>
        <w:spacing w:after="240" w:line="231" w:lineRule="atLeast"/>
        <w:ind w:left="1134"/>
        <w:rPr>
          <w:rFonts w:ascii="Arial" w:eastAsia="Times New Roman" w:hAnsi="Arial" w:cs="Arial"/>
          <w:color w:val="000000"/>
          <w:sz w:val="17"/>
          <w:szCs w:val="17"/>
          <w:lang w:eastAsia="es-ES_tradnl"/>
        </w:rPr>
      </w:pPr>
      <w:r w:rsidRPr="00CC7A27">
        <w:rPr>
          <w:rFonts w:ascii="Arial" w:eastAsia="Times New Roman" w:hAnsi="Arial" w:cs="Arial"/>
          <w:color w:val="000000"/>
          <w:sz w:val="21"/>
          <w:szCs w:val="21"/>
          <w:lang w:eastAsia="es-ES_tradnl"/>
        </w:rPr>
        <w:t>c.      Descripciones de las competencias y capacidades que deben alcanzar los estudiantes.</w:t>
      </w:r>
    </w:p>
    <w:p w:rsidR="00CC7A27" w:rsidRPr="00CC7A27" w:rsidRDefault="00CC7A27" w:rsidP="00CC7A27">
      <w:pPr>
        <w:shd w:val="clear" w:color="auto" w:fill="F5F8FB"/>
        <w:spacing w:after="240" w:line="231" w:lineRule="atLeast"/>
        <w:ind w:left="1134"/>
        <w:rPr>
          <w:rFonts w:ascii="Arial" w:eastAsia="Times New Roman" w:hAnsi="Arial" w:cs="Arial"/>
          <w:color w:val="000000"/>
          <w:sz w:val="17"/>
          <w:szCs w:val="17"/>
          <w:lang w:eastAsia="es-ES_tradnl"/>
        </w:rPr>
      </w:pPr>
      <w:r w:rsidRPr="00CC7A27">
        <w:rPr>
          <w:rFonts w:ascii="Arial" w:eastAsia="Times New Roman" w:hAnsi="Arial" w:cs="Arial"/>
          <w:color w:val="000000"/>
          <w:sz w:val="21"/>
          <w:szCs w:val="21"/>
          <w:lang w:eastAsia="es-ES_tradnl"/>
        </w:rPr>
        <w:t>d.      Expectativas que deben alcanzar los estudiantes en los aprendizajes fundamentales.</w:t>
      </w:r>
    </w:p>
    <w:p w:rsidR="00CC7A27" w:rsidRPr="00CC7A27" w:rsidRDefault="00CC7A27" w:rsidP="00CC7A27">
      <w:pPr>
        <w:shd w:val="clear" w:color="auto" w:fill="F5F8FB"/>
        <w:spacing w:after="240" w:line="231" w:lineRule="atLeast"/>
        <w:rPr>
          <w:rFonts w:ascii="Arial" w:eastAsia="Times New Roman" w:hAnsi="Arial" w:cs="Arial"/>
          <w:color w:val="000000"/>
          <w:sz w:val="17"/>
          <w:szCs w:val="17"/>
          <w:lang w:eastAsia="es-ES_tradnl"/>
        </w:rPr>
      </w:pPr>
      <w:r w:rsidRPr="00CC7A27">
        <w:rPr>
          <w:rFonts w:ascii="Arial" w:eastAsia="Times New Roman" w:hAnsi="Arial" w:cs="Arial"/>
          <w:color w:val="000000"/>
          <w:sz w:val="21"/>
          <w:szCs w:val="21"/>
          <w:lang w:eastAsia="es-ES_tradnl"/>
        </w:rPr>
        <w:t>3.    La competencia se compone de:</w:t>
      </w:r>
    </w:p>
    <w:p w:rsidR="00CC7A27" w:rsidRPr="00CC7A27" w:rsidRDefault="00CC7A27" w:rsidP="00CC7A27">
      <w:pPr>
        <w:shd w:val="clear" w:color="auto" w:fill="F5F8FB"/>
        <w:spacing w:after="240" w:line="231" w:lineRule="atLeast"/>
        <w:ind w:left="1080"/>
        <w:rPr>
          <w:rFonts w:ascii="Arial" w:eastAsia="Times New Roman" w:hAnsi="Arial" w:cs="Arial"/>
          <w:color w:val="000000"/>
          <w:sz w:val="17"/>
          <w:szCs w:val="17"/>
          <w:lang w:eastAsia="es-ES_tradnl"/>
        </w:rPr>
      </w:pPr>
      <w:r w:rsidRPr="00CC7A27">
        <w:rPr>
          <w:rFonts w:ascii="Arial" w:eastAsia="Times New Roman" w:hAnsi="Arial" w:cs="Arial"/>
          <w:color w:val="000000"/>
          <w:sz w:val="21"/>
          <w:szCs w:val="21"/>
          <w:lang w:eastAsia="es-ES_tradnl"/>
        </w:rPr>
        <w:t>a.    Acción, condición y contexto</w:t>
      </w:r>
    </w:p>
    <w:p w:rsidR="00CC7A27" w:rsidRPr="00CC7A27" w:rsidRDefault="00CC7A27" w:rsidP="00CC7A27">
      <w:pPr>
        <w:shd w:val="clear" w:color="auto" w:fill="F5F8FB"/>
        <w:spacing w:after="240" w:line="231" w:lineRule="atLeast"/>
        <w:ind w:left="1080"/>
        <w:rPr>
          <w:rFonts w:ascii="Arial" w:eastAsia="Times New Roman" w:hAnsi="Arial" w:cs="Arial"/>
          <w:color w:val="000000"/>
          <w:sz w:val="17"/>
          <w:szCs w:val="17"/>
          <w:lang w:eastAsia="es-ES_tradnl"/>
        </w:rPr>
      </w:pPr>
      <w:r w:rsidRPr="00CC7A27">
        <w:rPr>
          <w:rFonts w:ascii="Arial" w:eastAsia="Times New Roman" w:hAnsi="Arial" w:cs="Arial"/>
          <w:color w:val="000000"/>
          <w:sz w:val="21"/>
          <w:szCs w:val="21"/>
          <w:lang w:eastAsia="es-ES_tradnl"/>
        </w:rPr>
        <w:t>b.    Acción, atributo e indicador</w:t>
      </w:r>
    </w:p>
    <w:p w:rsidR="00CC7A27" w:rsidRPr="00CC7A27" w:rsidRDefault="00CC7A27" w:rsidP="00CC7A27">
      <w:pPr>
        <w:shd w:val="clear" w:color="auto" w:fill="F5F8FB"/>
        <w:spacing w:after="240" w:line="231" w:lineRule="atLeast"/>
        <w:ind w:left="1080"/>
        <w:rPr>
          <w:rFonts w:ascii="Arial" w:eastAsia="Times New Roman" w:hAnsi="Arial" w:cs="Arial"/>
          <w:color w:val="000000"/>
          <w:sz w:val="17"/>
          <w:szCs w:val="17"/>
          <w:lang w:eastAsia="es-ES_tradnl"/>
        </w:rPr>
      </w:pPr>
      <w:r w:rsidRPr="00CC7A27">
        <w:rPr>
          <w:rFonts w:ascii="Arial" w:eastAsia="Times New Roman" w:hAnsi="Arial" w:cs="Arial"/>
          <w:color w:val="000000"/>
          <w:sz w:val="21"/>
          <w:szCs w:val="21"/>
          <w:lang w:eastAsia="es-ES_tradnl"/>
        </w:rPr>
        <w:t>c.    Acción, contexto y atributo</w:t>
      </w:r>
    </w:p>
    <w:p w:rsidR="00CC7A27" w:rsidRPr="00CC7A27" w:rsidRDefault="00CC7A27" w:rsidP="00CC7A27">
      <w:pPr>
        <w:shd w:val="clear" w:color="auto" w:fill="F5F8FB"/>
        <w:spacing w:after="240" w:line="231" w:lineRule="atLeast"/>
        <w:ind w:left="1080"/>
        <w:rPr>
          <w:rFonts w:ascii="Arial" w:eastAsia="Times New Roman" w:hAnsi="Arial" w:cs="Arial"/>
          <w:color w:val="000000"/>
          <w:sz w:val="17"/>
          <w:szCs w:val="17"/>
          <w:lang w:eastAsia="es-ES_tradnl"/>
        </w:rPr>
      </w:pPr>
      <w:r w:rsidRPr="00CC7A27">
        <w:rPr>
          <w:rFonts w:ascii="Arial" w:eastAsia="Times New Roman" w:hAnsi="Arial" w:cs="Arial"/>
          <w:color w:val="000000"/>
          <w:sz w:val="21"/>
          <w:szCs w:val="21"/>
          <w:lang w:eastAsia="es-ES_tradnl"/>
        </w:rPr>
        <w:t>d.    Contexto, condición y atributo.</w:t>
      </w:r>
    </w:p>
    <w:p w:rsidR="00CC7A27" w:rsidRPr="00CC7A27" w:rsidRDefault="00CC7A27" w:rsidP="00CC7A27">
      <w:pPr>
        <w:shd w:val="clear" w:color="auto" w:fill="F5F8FB"/>
        <w:spacing w:after="240" w:line="231" w:lineRule="atLeast"/>
        <w:rPr>
          <w:rFonts w:ascii="Arial" w:eastAsia="Times New Roman" w:hAnsi="Arial" w:cs="Arial"/>
          <w:color w:val="000000"/>
          <w:sz w:val="17"/>
          <w:szCs w:val="17"/>
          <w:lang w:eastAsia="es-ES_tradnl"/>
        </w:rPr>
      </w:pPr>
      <w:r w:rsidRPr="00CC7A27">
        <w:rPr>
          <w:rFonts w:ascii="Arial" w:eastAsia="Times New Roman" w:hAnsi="Arial" w:cs="Arial"/>
          <w:color w:val="000000"/>
          <w:sz w:val="21"/>
          <w:szCs w:val="21"/>
          <w:lang w:eastAsia="es-ES_tradnl"/>
        </w:rPr>
        <w:t>4.    En el marco del sistema curricular se entiende por competencia:</w:t>
      </w:r>
    </w:p>
    <w:p w:rsidR="00CC7A27" w:rsidRPr="00CC7A27" w:rsidRDefault="00CC7A27" w:rsidP="00CC7A27">
      <w:pPr>
        <w:shd w:val="clear" w:color="auto" w:fill="F5F8FB"/>
        <w:spacing w:after="240" w:line="231" w:lineRule="atLeast"/>
        <w:ind w:left="1080"/>
        <w:rPr>
          <w:rFonts w:ascii="Arial" w:eastAsia="Times New Roman" w:hAnsi="Arial" w:cs="Arial"/>
          <w:color w:val="000000"/>
          <w:sz w:val="17"/>
          <w:szCs w:val="17"/>
          <w:lang w:eastAsia="es-ES_tradnl"/>
        </w:rPr>
      </w:pPr>
      <w:r w:rsidRPr="00CC7A27">
        <w:rPr>
          <w:rFonts w:ascii="Arial" w:eastAsia="Times New Roman" w:hAnsi="Arial" w:cs="Arial"/>
          <w:color w:val="000000"/>
          <w:sz w:val="21"/>
          <w:szCs w:val="21"/>
          <w:lang w:eastAsia="es-ES_tradnl"/>
        </w:rPr>
        <w:t>a.    Al conjunto de conocimientos, capacidades y actitudes que sirven para resolver problemas</w:t>
      </w:r>
    </w:p>
    <w:p w:rsidR="00CC7A27" w:rsidRPr="00CC7A27" w:rsidRDefault="00CC7A27" w:rsidP="00CC7A27">
      <w:pPr>
        <w:shd w:val="clear" w:color="auto" w:fill="F5F8FB"/>
        <w:spacing w:after="240" w:line="231" w:lineRule="atLeast"/>
        <w:ind w:left="1080"/>
        <w:rPr>
          <w:rFonts w:ascii="Arial" w:eastAsia="Times New Roman" w:hAnsi="Arial" w:cs="Arial"/>
          <w:color w:val="000000"/>
          <w:sz w:val="17"/>
          <w:szCs w:val="17"/>
          <w:lang w:eastAsia="es-ES_tradnl"/>
        </w:rPr>
      </w:pPr>
      <w:r w:rsidRPr="00CC7A27">
        <w:rPr>
          <w:rFonts w:ascii="Arial" w:eastAsia="Times New Roman" w:hAnsi="Arial" w:cs="Arial"/>
          <w:color w:val="000000"/>
          <w:sz w:val="21"/>
          <w:szCs w:val="21"/>
          <w:lang w:eastAsia="es-ES_tradnl"/>
        </w:rPr>
        <w:t>b.    La capacidad de resolver problemas haciendo uso de conocimientos, capacidades y actitudes.</w:t>
      </w:r>
    </w:p>
    <w:p w:rsidR="00CC7A27" w:rsidRPr="00CC7A27" w:rsidRDefault="00CC7A27" w:rsidP="00CC7A27">
      <w:pPr>
        <w:shd w:val="clear" w:color="auto" w:fill="F5F8FB"/>
        <w:spacing w:after="240" w:line="231" w:lineRule="atLeast"/>
        <w:ind w:left="1080"/>
        <w:rPr>
          <w:rFonts w:ascii="Arial" w:eastAsia="Times New Roman" w:hAnsi="Arial" w:cs="Arial"/>
          <w:color w:val="000000"/>
          <w:sz w:val="17"/>
          <w:szCs w:val="17"/>
          <w:lang w:eastAsia="es-ES_tradnl"/>
        </w:rPr>
      </w:pPr>
      <w:r w:rsidRPr="00CC7A27">
        <w:rPr>
          <w:rFonts w:ascii="Arial" w:eastAsia="Times New Roman" w:hAnsi="Arial" w:cs="Arial"/>
          <w:color w:val="000000"/>
          <w:sz w:val="21"/>
          <w:szCs w:val="21"/>
          <w:lang w:eastAsia="es-ES_tradnl"/>
        </w:rPr>
        <w:t>c.    A la equivalencia de un conocimiento, una capacidad, una habilidad, una destreza, una actitud o  un procedimiento.</w:t>
      </w:r>
    </w:p>
    <w:p w:rsidR="00CC7A27" w:rsidRPr="00CC7A27" w:rsidRDefault="00CC7A27" w:rsidP="00CC7A27">
      <w:pPr>
        <w:shd w:val="clear" w:color="auto" w:fill="F5F8FB"/>
        <w:spacing w:after="240" w:line="231" w:lineRule="atLeast"/>
        <w:ind w:left="1080"/>
        <w:rPr>
          <w:rFonts w:ascii="Arial" w:eastAsia="Times New Roman" w:hAnsi="Arial" w:cs="Arial"/>
          <w:color w:val="000000"/>
          <w:sz w:val="17"/>
          <w:szCs w:val="17"/>
          <w:lang w:eastAsia="es-ES_tradnl"/>
        </w:rPr>
      </w:pPr>
      <w:r w:rsidRPr="00CC7A27">
        <w:rPr>
          <w:rFonts w:ascii="Arial" w:eastAsia="Times New Roman" w:hAnsi="Arial" w:cs="Arial"/>
          <w:color w:val="000000"/>
          <w:sz w:val="21"/>
          <w:szCs w:val="21"/>
          <w:lang w:eastAsia="es-ES_tradnl"/>
        </w:rPr>
        <w:lastRenderedPageBreak/>
        <w:t>d.    Un saber actuar en un contexto particular de manera pertinente con vistas a una finalidad, seleccionando y movilizando una diversidad de recursos y satisfaciendo ciertos criterios de acción considerados esenciales</w:t>
      </w:r>
    </w:p>
    <w:p w:rsidR="00CC7A27" w:rsidRPr="00CC7A27" w:rsidRDefault="00CC7A27" w:rsidP="00CC7A27">
      <w:pPr>
        <w:shd w:val="clear" w:color="auto" w:fill="F5F8FB"/>
        <w:spacing w:after="240" w:line="231" w:lineRule="atLeast"/>
        <w:rPr>
          <w:rFonts w:ascii="Arial" w:eastAsia="Times New Roman" w:hAnsi="Arial" w:cs="Arial"/>
          <w:color w:val="000000"/>
          <w:sz w:val="17"/>
          <w:szCs w:val="17"/>
          <w:lang w:eastAsia="es-ES_tradnl"/>
        </w:rPr>
      </w:pPr>
      <w:r w:rsidRPr="00CC7A27">
        <w:rPr>
          <w:rFonts w:ascii="Arial" w:eastAsia="Times New Roman" w:hAnsi="Arial" w:cs="Arial"/>
          <w:color w:val="000000"/>
          <w:sz w:val="21"/>
          <w:szCs w:val="21"/>
          <w:lang w:eastAsia="es-ES_tradnl"/>
        </w:rPr>
        <w:t>5.    En el siguiente caso: Rosa es una adolescente de 15 años que siempre está preocupada de su apariencia personal y de lo que sus compañeros piensen de ella, sus compañeros le han puesto un apodo desagradable, lo cual ha hecho que se aísle del grupo.</w:t>
      </w:r>
    </w:p>
    <w:p w:rsidR="00CC7A27" w:rsidRPr="00CC7A27" w:rsidRDefault="00CC7A27" w:rsidP="00CC7A27">
      <w:pPr>
        <w:shd w:val="clear" w:color="auto" w:fill="F5F8FB"/>
        <w:spacing w:after="240" w:line="231" w:lineRule="atLeast"/>
        <w:rPr>
          <w:rFonts w:ascii="Arial" w:eastAsia="Times New Roman" w:hAnsi="Arial" w:cs="Arial"/>
          <w:color w:val="000000"/>
          <w:sz w:val="17"/>
          <w:szCs w:val="17"/>
          <w:lang w:eastAsia="es-ES_tradnl"/>
        </w:rPr>
      </w:pPr>
      <w:r w:rsidRPr="00CC7A27">
        <w:rPr>
          <w:rFonts w:ascii="Arial" w:eastAsia="Times New Roman" w:hAnsi="Arial" w:cs="Arial"/>
          <w:color w:val="000000"/>
          <w:sz w:val="21"/>
          <w:szCs w:val="21"/>
          <w:lang w:eastAsia="es-ES_tradnl"/>
        </w:rPr>
        <w:t>Rosa se siente así porque…</w:t>
      </w:r>
    </w:p>
    <w:p w:rsidR="00CC7A27" w:rsidRPr="00CC7A27" w:rsidRDefault="00CC7A27" w:rsidP="00CC7A27">
      <w:pPr>
        <w:shd w:val="clear" w:color="auto" w:fill="F5F8FB"/>
        <w:spacing w:after="240" w:line="231" w:lineRule="atLeast"/>
        <w:ind w:left="1080"/>
        <w:rPr>
          <w:rFonts w:ascii="Arial" w:eastAsia="Times New Roman" w:hAnsi="Arial" w:cs="Arial"/>
          <w:color w:val="000000"/>
          <w:sz w:val="17"/>
          <w:szCs w:val="17"/>
          <w:lang w:eastAsia="es-ES_tradnl"/>
        </w:rPr>
      </w:pPr>
      <w:r w:rsidRPr="00CC7A27">
        <w:rPr>
          <w:rFonts w:ascii="Arial" w:eastAsia="Times New Roman" w:hAnsi="Arial" w:cs="Arial"/>
          <w:color w:val="000000"/>
          <w:sz w:val="21"/>
          <w:szCs w:val="21"/>
          <w:lang w:eastAsia="es-ES_tradnl"/>
        </w:rPr>
        <w:t>a.    Es propio de la edad.</w:t>
      </w:r>
    </w:p>
    <w:p w:rsidR="00CC7A27" w:rsidRPr="00CC7A27" w:rsidRDefault="00CC7A27" w:rsidP="00CC7A27">
      <w:pPr>
        <w:shd w:val="clear" w:color="auto" w:fill="F5F8FB"/>
        <w:spacing w:after="240" w:line="231" w:lineRule="atLeast"/>
        <w:ind w:left="1080"/>
        <w:rPr>
          <w:rFonts w:ascii="Arial" w:eastAsia="Times New Roman" w:hAnsi="Arial" w:cs="Arial"/>
          <w:color w:val="000000"/>
          <w:sz w:val="17"/>
          <w:szCs w:val="17"/>
          <w:lang w:eastAsia="es-ES_tradnl"/>
        </w:rPr>
      </w:pPr>
      <w:r w:rsidRPr="00CC7A27">
        <w:rPr>
          <w:rFonts w:ascii="Arial" w:eastAsia="Times New Roman" w:hAnsi="Arial" w:cs="Arial"/>
          <w:color w:val="000000"/>
          <w:sz w:val="21"/>
          <w:szCs w:val="21"/>
          <w:lang w:eastAsia="es-ES_tradnl"/>
        </w:rPr>
        <w:t>b.    Aún no ha madurado.</w:t>
      </w:r>
    </w:p>
    <w:p w:rsidR="00CC7A27" w:rsidRPr="00CC7A27" w:rsidRDefault="00CC7A27" w:rsidP="00CC7A27">
      <w:pPr>
        <w:shd w:val="clear" w:color="auto" w:fill="F5F8FB"/>
        <w:spacing w:after="240" w:line="231" w:lineRule="atLeast"/>
        <w:ind w:left="1080"/>
        <w:rPr>
          <w:rFonts w:ascii="Arial" w:eastAsia="Times New Roman" w:hAnsi="Arial" w:cs="Arial"/>
          <w:color w:val="000000"/>
          <w:sz w:val="17"/>
          <w:szCs w:val="17"/>
          <w:lang w:eastAsia="es-ES_tradnl"/>
        </w:rPr>
      </w:pPr>
      <w:r w:rsidRPr="00CC7A27">
        <w:rPr>
          <w:rFonts w:ascii="Arial" w:eastAsia="Times New Roman" w:hAnsi="Arial" w:cs="Arial"/>
          <w:color w:val="000000"/>
          <w:sz w:val="21"/>
          <w:szCs w:val="21"/>
          <w:lang w:eastAsia="es-ES_tradnl"/>
        </w:rPr>
        <w:t>c.    Está en una edad de complejos.</w:t>
      </w:r>
    </w:p>
    <w:p w:rsidR="00CC7A27" w:rsidRPr="00CC7A27" w:rsidRDefault="00CC7A27" w:rsidP="00CC7A27">
      <w:pPr>
        <w:shd w:val="clear" w:color="auto" w:fill="F5F8FB"/>
        <w:spacing w:after="240" w:line="231" w:lineRule="atLeast"/>
        <w:ind w:left="1080"/>
        <w:rPr>
          <w:rFonts w:ascii="Arial" w:eastAsia="Times New Roman" w:hAnsi="Arial" w:cs="Arial"/>
          <w:color w:val="000000"/>
          <w:sz w:val="17"/>
          <w:szCs w:val="17"/>
          <w:lang w:eastAsia="es-ES_tradnl"/>
        </w:rPr>
      </w:pPr>
      <w:r w:rsidRPr="00CC7A27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s-ES_tradnl"/>
        </w:rPr>
        <w:t xml:space="preserve">                </w:t>
      </w:r>
      <w:proofErr w:type="gramStart"/>
      <w:r w:rsidRPr="00CC7A27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s-ES_tradnl"/>
        </w:rPr>
        <w:t>d</w:t>
      </w:r>
      <w:proofErr w:type="gramEnd"/>
      <w:r w:rsidRPr="00CC7A27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s-ES_tradnl"/>
        </w:rPr>
        <w:t xml:space="preserve">       Tiene problemas familiares</w:t>
      </w:r>
    </w:p>
    <w:p w:rsidR="00CC7A27" w:rsidRPr="00CC7A27" w:rsidRDefault="00CC7A27" w:rsidP="00CC7A27">
      <w:pPr>
        <w:shd w:val="clear" w:color="auto" w:fill="F5F8FB"/>
        <w:spacing w:after="240" w:line="231" w:lineRule="atLeast"/>
        <w:rPr>
          <w:rFonts w:ascii="Arial" w:eastAsia="Times New Roman" w:hAnsi="Arial" w:cs="Arial"/>
          <w:color w:val="000000"/>
          <w:sz w:val="17"/>
          <w:szCs w:val="17"/>
          <w:lang w:eastAsia="es-ES_tradnl"/>
        </w:rPr>
      </w:pPr>
      <w:r w:rsidRPr="00CC7A27">
        <w:rPr>
          <w:rFonts w:ascii="Arial" w:eastAsia="Times New Roman" w:hAnsi="Arial" w:cs="Arial"/>
          <w:color w:val="000000"/>
          <w:sz w:val="21"/>
          <w:szCs w:val="21"/>
          <w:lang w:eastAsia="es-ES_tradnl"/>
        </w:rPr>
        <w:t>6.    Los escenarios para el desarrollo de la competencia matemática son:</w:t>
      </w:r>
    </w:p>
    <w:p w:rsidR="00CC7A27" w:rsidRPr="00CC7A27" w:rsidRDefault="00CC7A27" w:rsidP="00CC7A27">
      <w:pPr>
        <w:shd w:val="clear" w:color="auto" w:fill="F5F8FB"/>
        <w:spacing w:after="240" w:line="231" w:lineRule="atLeast"/>
        <w:ind w:left="1080"/>
        <w:rPr>
          <w:rFonts w:ascii="Arial" w:eastAsia="Times New Roman" w:hAnsi="Arial" w:cs="Arial"/>
          <w:color w:val="000000"/>
          <w:sz w:val="17"/>
          <w:szCs w:val="17"/>
          <w:lang w:eastAsia="es-ES_tradnl"/>
        </w:rPr>
      </w:pPr>
      <w:r w:rsidRPr="00CC7A27">
        <w:rPr>
          <w:rFonts w:ascii="Arial" w:eastAsia="Times New Roman" w:hAnsi="Arial" w:cs="Arial"/>
          <w:color w:val="000000"/>
          <w:sz w:val="21"/>
          <w:szCs w:val="21"/>
          <w:lang w:eastAsia="es-ES_tradnl"/>
        </w:rPr>
        <w:t>a.    Aula, I.E. y localidad</w:t>
      </w:r>
    </w:p>
    <w:p w:rsidR="00CC7A27" w:rsidRPr="00CC7A27" w:rsidRDefault="00CC7A27" w:rsidP="00CC7A27">
      <w:pPr>
        <w:shd w:val="clear" w:color="auto" w:fill="F5F8FB"/>
        <w:spacing w:after="240" w:line="231" w:lineRule="atLeast"/>
        <w:ind w:left="1080"/>
        <w:rPr>
          <w:rFonts w:ascii="Arial" w:eastAsia="Times New Roman" w:hAnsi="Arial" w:cs="Arial"/>
          <w:color w:val="000000"/>
          <w:sz w:val="17"/>
          <w:szCs w:val="17"/>
          <w:lang w:eastAsia="es-ES_tradnl"/>
        </w:rPr>
      </w:pPr>
      <w:r w:rsidRPr="00CC7A27">
        <w:rPr>
          <w:rFonts w:ascii="Arial" w:eastAsia="Times New Roman" w:hAnsi="Arial" w:cs="Arial"/>
          <w:color w:val="000000"/>
          <w:sz w:val="21"/>
          <w:szCs w:val="21"/>
          <w:lang w:eastAsia="es-ES_tradnl"/>
        </w:rPr>
        <w:t>b.    Sesión laboratorio, taller y proyecto matemático.</w:t>
      </w:r>
    </w:p>
    <w:p w:rsidR="00CC7A27" w:rsidRPr="00CC7A27" w:rsidRDefault="00CC7A27" w:rsidP="00CC7A27">
      <w:pPr>
        <w:shd w:val="clear" w:color="auto" w:fill="F5F8FB"/>
        <w:spacing w:after="240" w:line="231" w:lineRule="atLeast"/>
        <w:ind w:left="1080"/>
        <w:rPr>
          <w:rFonts w:ascii="Arial" w:eastAsia="Times New Roman" w:hAnsi="Arial" w:cs="Arial"/>
          <w:color w:val="000000"/>
          <w:sz w:val="17"/>
          <w:szCs w:val="17"/>
          <w:lang w:eastAsia="es-ES_tradnl"/>
        </w:rPr>
      </w:pPr>
      <w:r w:rsidRPr="00CC7A27">
        <w:rPr>
          <w:rFonts w:ascii="Arial" w:eastAsia="Times New Roman" w:hAnsi="Arial" w:cs="Arial"/>
          <w:color w:val="000000"/>
          <w:sz w:val="21"/>
          <w:szCs w:val="21"/>
          <w:lang w:eastAsia="es-ES_tradnl"/>
        </w:rPr>
        <w:t>c.    Escuela, comunidad y hogar.</w:t>
      </w:r>
    </w:p>
    <w:p w:rsidR="00CC7A27" w:rsidRPr="00CC7A27" w:rsidRDefault="00CC7A27" w:rsidP="00CC7A27">
      <w:pPr>
        <w:shd w:val="clear" w:color="auto" w:fill="F5F8FB"/>
        <w:spacing w:after="240" w:line="231" w:lineRule="atLeast"/>
        <w:ind w:left="1080"/>
        <w:rPr>
          <w:rFonts w:ascii="Arial" w:eastAsia="Times New Roman" w:hAnsi="Arial" w:cs="Arial"/>
          <w:color w:val="000000"/>
          <w:sz w:val="17"/>
          <w:szCs w:val="17"/>
          <w:lang w:eastAsia="es-ES_tradnl"/>
        </w:rPr>
      </w:pPr>
      <w:r w:rsidRPr="00CC7A27">
        <w:rPr>
          <w:rFonts w:ascii="Arial" w:eastAsia="Times New Roman" w:hAnsi="Arial" w:cs="Arial"/>
          <w:color w:val="000000"/>
          <w:sz w:val="21"/>
          <w:szCs w:val="21"/>
          <w:lang w:eastAsia="es-ES_tradnl"/>
        </w:rPr>
        <w:t>d.    La ciudad, el pueblo y el país.</w:t>
      </w:r>
    </w:p>
    <w:p w:rsidR="00CC7A27" w:rsidRPr="00CC7A27" w:rsidRDefault="00CC7A27" w:rsidP="00CC7A27">
      <w:pPr>
        <w:shd w:val="clear" w:color="auto" w:fill="F5F8FB"/>
        <w:spacing w:after="240" w:line="231" w:lineRule="atLeast"/>
        <w:ind w:left="1080"/>
        <w:rPr>
          <w:rFonts w:ascii="Arial" w:eastAsia="Times New Roman" w:hAnsi="Arial" w:cs="Arial"/>
          <w:color w:val="000000"/>
          <w:sz w:val="17"/>
          <w:szCs w:val="17"/>
          <w:lang w:eastAsia="es-ES_tradnl"/>
        </w:rPr>
      </w:pPr>
      <w:r w:rsidRPr="00CC7A27">
        <w:rPr>
          <w:rFonts w:ascii="Arial" w:eastAsia="Times New Roman" w:hAnsi="Arial" w:cs="Arial"/>
          <w:color w:val="000000"/>
          <w:sz w:val="17"/>
          <w:szCs w:val="17"/>
          <w:lang w:eastAsia="es-ES_tradnl"/>
        </w:rPr>
        <w:t> </w:t>
      </w:r>
    </w:p>
    <w:p w:rsidR="00CC7A27" w:rsidRPr="00CC7A27" w:rsidRDefault="00CC7A27" w:rsidP="00CC7A27">
      <w:pPr>
        <w:shd w:val="clear" w:color="auto" w:fill="F5F8FB"/>
        <w:spacing w:after="240" w:line="231" w:lineRule="atLeast"/>
        <w:rPr>
          <w:rFonts w:ascii="Arial" w:eastAsia="Times New Roman" w:hAnsi="Arial" w:cs="Arial"/>
          <w:color w:val="000000"/>
          <w:sz w:val="17"/>
          <w:szCs w:val="17"/>
          <w:lang w:eastAsia="es-ES_tradnl"/>
        </w:rPr>
      </w:pPr>
      <w:r w:rsidRPr="00CC7A27">
        <w:rPr>
          <w:rFonts w:ascii="Arial" w:eastAsia="Times New Roman" w:hAnsi="Arial" w:cs="Arial"/>
          <w:color w:val="000000"/>
          <w:sz w:val="21"/>
          <w:szCs w:val="21"/>
          <w:lang w:eastAsia="es-ES_tradnl"/>
        </w:rPr>
        <w:t>7.    Las competencias   matemáticas están relacionadas con:</w:t>
      </w:r>
    </w:p>
    <w:p w:rsidR="00CC7A27" w:rsidRPr="00CC7A27" w:rsidRDefault="00CC7A27" w:rsidP="00CC7A27">
      <w:pPr>
        <w:shd w:val="clear" w:color="auto" w:fill="F5F8FB"/>
        <w:spacing w:after="240" w:line="231" w:lineRule="atLeast"/>
        <w:ind w:left="1080"/>
        <w:rPr>
          <w:rFonts w:ascii="Arial" w:eastAsia="Times New Roman" w:hAnsi="Arial" w:cs="Arial"/>
          <w:color w:val="000000"/>
          <w:sz w:val="17"/>
          <w:szCs w:val="17"/>
          <w:lang w:eastAsia="es-ES_tradnl"/>
        </w:rPr>
      </w:pPr>
      <w:r w:rsidRPr="00CC7A27">
        <w:rPr>
          <w:rFonts w:ascii="Arial" w:eastAsia="Times New Roman" w:hAnsi="Arial" w:cs="Arial"/>
          <w:color w:val="000000"/>
          <w:sz w:val="21"/>
          <w:szCs w:val="21"/>
          <w:lang w:eastAsia="es-ES_tradnl"/>
        </w:rPr>
        <w:t>a.    Resolución de situaciones problemáticas relacionadas con número y  operaciones-cambio y relaciones-geometría- estadística y probabilidad.</w:t>
      </w:r>
    </w:p>
    <w:p w:rsidR="00CC7A27" w:rsidRPr="00CC7A27" w:rsidRDefault="00CC7A27" w:rsidP="00CC7A27">
      <w:pPr>
        <w:shd w:val="clear" w:color="auto" w:fill="F5F8FB"/>
        <w:spacing w:after="240" w:line="231" w:lineRule="atLeast"/>
        <w:ind w:left="1080"/>
        <w:rPr>
          <w:rFonts w:ascii="Arial" w:eastAsia="Times New Roman" w:hAnsi="Arial" w:cs="Arial"/>
          <w:color w:val="000000"/>
          <w:sz w:val="17"/>
          <w:szCs w:val="17"/>
          <w:lang w:eastAsia="es-ES_tradnl"/>
        </w:rPr>
      </w:pPr>
      <w:r w:rsidRPr="00CC7A27">
        <w:rPr>
          <w:rFonts w:ascii="Arial" w:eastAsia="Times New Roman" w:hAnsi="Arial" w:cs="Arial"/>
          <w:color w:val="000000"/>
          <w:sz w:val="21"/>
          <w:szCs w:val="21"/>
          <w:lang w:eastAsia="es-ES_tradnl"/>
        </w:rPr>
        <w:t>b.    Las capacidades, indicadores y toma de decisiones.</w:t>
      </w:r>
    </w:p>
    <w:p w:rsidR="00CC7A27" w:rsidRPr="00CC7A27" w:rsidRDefault="00CC7A27" w:rsidP="00CC7A27">
      <w:pPr>
        <w:shd w:val="clear" w:color="auto" w:fill="F5F8FB"/>
        <w:spacing w:after="240" w:line="231" w:lineRule="atLeast"/>
        <w:ind w:left="1080"/>
        <w:rPr>
          <w:rFonts w:ascii="Arial" w:eastAsia="Times New Roman" w:hAnsi="Arial" w:cs="Arial"/>
          <w:color w:val="000000"/>
          <w:sz w:val="17"/>
          <w:szCs w:val="17"/>
          <w:lang w:eastAsia="es-ES_tradnl"/>
        </w:rPr>
      </w:pPr>
      <w:r w:rsidRPr="00CC7A27">
        <w:rPr>
          <w:rFonts w:ascii="Arial" w:eastAsia="Times New Roman" w:hAnsi="Arial" w:cs="Arial"/>
          <w:color w:val="000000"/>
          <w:sz w:val="21"/>
          <w:szCs w:val="21"/>
          <w:lang w:eastAsia="es-ES_tradnl"/>
        </w:rPr>
        <w:t>c.    Los problemas matemáticos y de contexto.</w:t>
      </w:r>
    </w:p>
    <w:p w:rsidR="00CC7A27" w:rsidRPr="00CC7A27" w:rsidRDefault="00CC7A27" w:rsidP="00CC7A27">
      <w:pPr>
        <w:shd w:val="clear" w:color="auto" w:fill="F5F8FB"/>
        <w:spacing w:after="240" w:line="231" w:lineRule="atLeast"/>
        <w:ind w:left="1080"/>
        <w:rPr>
          <w:rFonts w:ascii="Arial" w:eastAsia="Times New Roman" w:hAnsi="Arial" w:cs="Arial"/>
          <w:color w:val="000000"/>
          <w:sz w:val="17"/>
          <w:szCs w:val="17"/>
          <w:lang w:eastAsia="es-ES_tradnl"/>
        </w:rPr>
      </w:pPr>
      <w:r w:rsidRPr="00CC7A27">
        <w:rPr>
          <w:rFonts w:ascii="Arial" w:eastAsia="Times New Roman" w:hAnsi="Arial" w:cs="Arial"/>
          <w:color w:val="000000"/>
          <w:sz w:val="21"/>
          <w:szCs w:val="21"/>
          <w:lang w:eastAsia="es-ES_tradnl"/>
        </w:rPr>
        <w:t>d.    Los estándares, logros de aprendizaje y  escenarios.</w:t>
      </w:r>
    </w:p>
    <w:p w:rsidR="00CC7A27" w:rsidRPr="00CC7A27" w:rsidRDefault="00CC7A27" w:rsidP="00CC7A27">
      <w:pPr>
        <w:shd w:val="clear" w:color="auto" w:fill="F5F8FB"/>
        <w:spacing w:after="240" w:line="231" w:lineRule="atLeast"/>
        <w:rPr>
          <w:rFonts w:ascii="Arial" w:eastAsia="Times New Roman" w:hAnsi="Arial" w:cs="Arial"/>
          <w:color w:val="000000"/>
          <w:sz w:val="17"/>
          <w:szCs w:val="17"/>
          <w:lang w:eastAsia="es-ES_tradnl"/>
        </w:rPr>
      </w:pPr>
      <w:r w:rsidRPr="00CC7A27">
        <w:rPr>
          <w:rFonts w:ascii="Arial" w:eastAsia="Times New Roman" w:hAnsi="Arial" w:cs="Arial"/>
          <w:color w:val="000000"/>
          <w:sz w:val="21"/>
          <w:szCs w:val="21"/>
          <w:lang w:eastAsia="es-ES_tradnl"/>
        </w:rPr>
        <w:t xml:space="preserve">8.    Las fases   para resolver  problemas según George </w:t>
      </w:r>
      <w:proofErr w:type="spellStart"/>
      <w:r w:rsidRPr="00CC7A27">
        <w:rPr>
          <w:rFonts w:ascii="Arial" w:eastAsia="Times New Roman" w:hAnsi="Arial" w:cs="Arial"/>
          <w:color w:val="000000"/>
          <w:sz w:val="21"/>
          <w:szCs w:val="21"/>
          <w:lang w:eastAsia="es-ES_tradnl"/>
        </w:rPr>
        <w:t>Pólya</w:t>
      </w:r>
      <w:proofErr w:type="spellEnd"/>
      <w:r w:rsidRPr="00CC7A27">
        <w:rPr>
          <w:rFonts w:ascii="Arial" w:eastAsia="Times New Roman" w:hAnsi="Arial" w:cs="Arial"/>
          <w:color w:val="000000"/>
          <w:sz w:val="21"/>
          <w:szCs w:val="21"/>
          <w:lang w:eastAsia="es-ES_tradnl"/>
        </w:rPr>
        <w:t xml:space="preserve"> (1945) está dado por los pasos siguientes:</w:t>
      </w:r>
    </w:p>
    <w:p w:rsidR="00CC7A27" w:rsidRPr="00CC7A27" w:rsidRDefault="00CC7A27" w:rsidP="00CC7A27">
      <w:pPr>
        <w:shd w:val="clear" w:color="auto" w:fill="F5F8FB"/>
        <w:spacing w:after="240" w:line="231" w:lineRule="atLeast"/>
        <w:ind w:left="1080"/>
        <w:rPr>
          <w:rFonts w:ascii="Arial" w:eastAsia="Times New Roman" w:hAnsi="Arial" w:cs="Arial"/>
          <w:color w:val="000000"/>
          <w:sz w:val="17"/>
          <w:szCs w:val="17"/>
          <w:lang w:eastAsia="es-ES_tradnl"/>
        </w:rPr>
      </w:pPr>
      <w:r w:rsidRPr="00CC7A27">
        <w:rPr>
          <w:rFonts w:ascii="Arial" w:eastAsia="Times New Roman" w:hAnsi="Arial" w:cs="Arial"/>
          <w:color w:val="000000"/>
          <w:sz w:val="21"/>
          <w:szCs w:val="21"/>
          <w:lang w:eastAsia="es-ES_tradnl"/>
        </w:rPr>
        <w:t>a.    Estudiar, comprender y ejecutar.</w:t>
      </w:r>
    </w:p>
    <w:p w:rsidR="00CC7A27" w:rsidRPr="00CC7A27" w:rsidRDefault="00CC7A27" w:rsidP="00CC7A27">
      <w:pPr>
        <w:shd w:val="clear" w:color="auto" w:fill="F5F8FB"/>
        <w:spacing w:after="240" w:line="231" w:lineRule="atLeast"/>
        <w:ind w:left="1080"/>
        <w:rPr>
          <w:rFonts w:ascii="Arial" w:eastAsia="Times New Roman" w:hAnsi="Arial" w:cs="Arial"/>
          <w:color w:val="000000"/>
          <w:sz w:val="17"/>
          <w:szCs w:val="17"/>
          <w:lang w:eastAsia="es-ES_tradnl"/>
        </w:rPr>
      </w:pPr>
      <w:r w:rsidRPr="00CC7A27">
        <w:rPr>
          <w:rFonts w:ascii="Arial" w:eastAsia="Times New Roman" w:hAnsi="Arial" w:cs="Arial"/>
          <w:color w:val="000000"/>
          <w:sz w:val="21"/>
          <w:szCs w:val="21"/>
          <w:lang w:eastAsia="es-ES_tradnl"/>
        </w:rPr>
        <w:t>b.    Comprender, desarrollar y dar respuesta.</w:t>
      </w:r>
    </w:p>
    <w:p w:rsidR="00CC7A27" w:rsidRPr="00CC7A27" w:rsidRDefault="00CC7A27" w:rsidP="00CC7A27">
      <w:pPr>
        <w:shd w:val="clear" w:color="auto" w:fill="F5F8FB"/>
        <w:spacing w:after="240" w:line="231" w:lineRule="atLeast"/>
        <w:ind w:left="1080"/>
        <w:rPr>
          <w:rFonts w:ascii="Arial" w:eastAsia="Times New Roman" w:hAnsi="Arial" w:cs="Arial"/>
          <w:color w:val="000000"/>
          <w:sz w:val="17"/>
          <w:szCs w:val="17"/>
          <w:lang w:eastAsia="es-ES_tradnl"/>
        </w:rPr>
      </w:pPr>
      <w:r w:rsidRPr="00CC7A27">
        <w:rPr>
          <w:rFonts w:ascii="Arial" w:eastAsia="Times New Roman" w:hAnsi="Arial" w:cs="Arial"/>
          <w:color w:val="000000"/>
          <w:sz w:val="21"/>
          <w:szCs w:val="21"/>
          <w:lang w:eastAsia="es-ES_tradnl"/>
        </w:rPr>
        <w:t>c.    Comprender, elaborar un plan, ejecutar y desarrollar una visión estratégica.</w:t>
      </w:r>
    </w:p>
    <w:p w:rsidR="00CC7A27" w:rsidRPr="00CC7A27" w:rsidRDefault="00CC7A27" w:rsidP="00CC7A27">
      <w:pPr>
        <w:shd w:val="clear" w:color="auto" w:fill="F5F8FB"/>
        <w:spacing w:after="240" w:line="231" w:lineRule="atLeast"/>
        <w:ind w:left="1080"/>
        <w:rPr>
          <w:rFonts w:ascii="Arial" w:eastAsia="Times New Roman" w:hAnsi="Arial" w:cs="Arial"/>
          <w:color w:val="000000"/>
          <w:sz w:val="17"/>
          <w:szCs w:val="17"/>
          <w:lang w:eastAsia="es-ES_tradnl"/>
        </w:rPr>
      </w:pPr>
      <w:r w:rsidRPr="00CC7A27">
        <w:rPr>
          <w:rFonts w:ascii="Arial" w:eastAsia="Times New Roman" w:hAnsi="Arial" w:cs="Arial"/>
          <w:color w:val="000000"/>
          <w:sz w:val="21"/>
          <w:szCs w:val="21"/>
          <w:lang w:eastAsia="es-ES_tradnl"/>
        </w:rPr>
        <w:t>d.    Elaborar un plan, ejecutar y le sacamos el jugo a nuestra experiencia.</w:t>
      </w:r>
    </w:p>
    <w:p w:rsidR="00CC7A27" w:rsidRPr="00CC7A27" w:rsidRDefault="00CC7A27" w:rsidP="00CC7A27">
      <w:pPr>
        <w:shd w:val="clear" w:color="auto" w:fill="F5F8FB"/>
        <w:spacing w:after="240" w:line="231" w:lineRule="atLeast"/>
        <w:rPr>
          <w:rFonts w:ascii="Arial" w:eastAsia="Times New Roman" w:hAnsi="Arial" w:cs="Arial"/>
          <w:color w:val="000000"/>
          <w:sz w:val="17"/>
          <w:szCs w:val="17"/>
          <w:lang w:eastAsia="es-ES_tradnl"/>
        </w:rPr>
      </w:pPr>
      <w:r w:rsidRPr="00CC7A27">
        <w:rPr>
          <w:rFonts w:ascii="Arial" w:eastAsia="Times New Roman" w:hAnsi="Arial" w:cs="Arial"/>
          <w:color w:val="000000"/>
          <w:sz w:val="21"/>
          <w:szCs w:val="21"/>
          <w:lang w:eastAsia="es-ES_tradnl"/>
        </w:rPr>
        <w:t>9.    La diferencia de un problema con un ejerció es que:</w:t>
      </w:r>
    </w:p>
    <w:p w:rsidR="00CC7A27" w:rsidRPr="00CC7A27" w:rsidRDefault="00CC7A27" w:rsidP="00CC7A27">
      <w:pPr>
        <w:shd w:val="clear" w:color="auto" w:fill="F5F8FB"/>
        <w:spacing w:after="240" w:line="231" w:lineRule="atLeast"/>
        <w:ind w:left="1080"/>
        <w:rPr>
          <w:rFonts w:ascii="Arial" w:eastAsia="Times New Roman" w:hAnsi="Arial" w:cs="Arial"/>
          <w:color w:val="000000"/>
          <w:sz w:val="17"/>
          <w:szCs w:val="17"/>
          <w:lang w:eastAsia="es-ES_tradnl"/>
        </w:rPr>
      </w:pPr>
      <w:r w:rsidRPr="00CC7A27">
        <w:rPr>
          <w:rFonts w:ascii="Arial" w:eastAsia="Times New Roman" w:hAnsi="Arial" w:cs="Arial"/>
          <w:color w:val="000000"/>
          <w:sz w:val="21"/>
          <w:szCs w:val="21"/>
          <w:lang w:eastAsia="es-ES_tradnl"/>
        </w:rPr>
        <w:t>a.    El problema es para los expertos en la matemática y el ejercicio para todos.</w:t>
      </w:r>
    </w:p>
    <w:p w:rsidR="00CC7A27" w:rsidRPr="00CC7A27" w:rsidRDefault="00CC7A27" w:rsidP="00CC7A27">
      <w:pPr>
        <w:shd w:val="clear" w:color="auto" w:fill="F5F8FB"/>
        <w:spacing w:after="240" w:line="231" w:lineRule="atLeast"/>
        <w:ind w:left="1080"/>
        <w:rPr>
          <w:rFonts w:ascii="Arial" w:eastAsia="Times New Roman" w:hAnsi="Arial" w:cs="Arial"/>
          <w:color w:val="000000"/>
          <w:sz w:val="17"/>
          <w:szCs w:val="17"/>
          <w:lang w:eastAsia="es-ES_tradnl"/>
        </w:rPr>
      </w:pPr>
      <w:r w:rsidRPr="00CC7A27">
        <w:rPr>
          <w:rFonts w:ascii="Arial" w:eastAsia="Times New Roman" w:hAnsi="Arial" w:cs="Arial"/>
          <w:color w:val="000000"/>
          <w:sz w:val="21"/>
          <w:szCs w:val="21"/>
          <w:lang w:eastAsia="es-ES_tradnl"/>
        </w:rPr>
        <w:lastRenderedPageBreak/>
        <w:t>b.    El problema exige movilizar varias capacidades matemáticas  mientras que un ejercicio  consiste en desarrollar tareas matemáticas fundamentalmente vinculadas al desarrollo de operaciones.</w:t>
      </w:r>
    </w:p>
    <w:p w:rsidR="00CC7A27" w:rsidRPr="00CC7A27" w:rsidRDefault="00CC7A27" w:rsidP="00CC7A27">
      <w:pPr>
        <w:shd w:val="clear" w:color="auto" w:fill="F5F8FB"/>
        <w:spacing w:after="240" w:line="231" w:lineRule="atLeast"/>
        <w:ind w:left="1080"/>
        <w:rPr>
          <w:rFonts w:ascii="Arial" w:eastAsia="Times New Roman" w:hAnsi="Arial" w:cs="Arial"/>
          <w:color w:val="000000"/>
          <w:sz w:val="17"/>
          <w:szCs w:val="17"/>
          <w:lang w:eastAsia="es-ES_tradnl"/>
        </w:rPr>
      </w:pPr>
      <w:r w:rsidRPr="00CC7A27">
        <w:rPr>
          <w:rFonts w:ascii="Arial" w:eastAsia="Times New Roman" w:hAnsi="Arial" w:cs="Arial"/>
          <w:color w:val="000000"/>
          <w:sz w:val="21"/>
          <w:szCs w:val="21"/>
          <w:lang w:eastAsia="es-ES_tradnl"/>
        </w:rPr>
        <w:t>c.    El problema es desarrollar gran cantidad de ejercicios y el ejercicio es desarrollar problemas menores.</w:t>
      </w:r>
    </w:p>
    <w:p w:rsidR="00CC7A27" w:rsidRPr="00CC7A27" w:rsidRDefault="00CC7A27" w:rsidP="00CC7A27">
      <w:pPr>
        <w:shd w:val="clear" w:color="auto" w:fill="F5F8FB"/>
        <w:spacing w:after="240" w:line="231" w:lineRule="atLeast"/>
        <w:ind w:left="1080"/>
        <w:rPr>
          <w:rFonts w:ascii="Arial" w:eastAsia="Times New Roman" w:hAnsi="Arial" w:cs="Arial"/>
          <w:color w:val="000000"/>
          <w:sz w:val="17"/>
          <w:szCs w:val="17"/>
          <w:lang w:eastAsia="es-ES_tradnl"/>
        </w:rPr>
      </w:pPr>
      <w:r w:rsidRPr="00CC7A27">
        <w:rPr>
          <w:rFonts w:ascii="Arial" w:eastAsia="Times New Roman" w:hAnsi="Arial" w:cs="Arial"/>
          <w:color w:val="000000"/>
          <w:sz w:val="21"/>
          <w:szCs w:val="21"/>
          <w:lang w:eastAsia="es-ES_tradnl"/>
        </w:rPr>
        <w:t>d.    El problema es donde el estudiante aplica sus conocimientos aprendidos mientras que el ejercicio es un reto para el estudiante, en donde  promueve la investigación.</w:t>
      </w:r>
    </w:p>
    <w:p w:rsidR="00CC7A27" w:rsidRPr="00CC7A27" w:rsidRDefault="00CC7A27" w:rsidP="00CC7A27">
      <w:pPr>
        <w:shd w:val="clear" w:color="auto" w:fill="F5F8FB"/>
        <w:spacing w:after="240" w:line="231" w:lineRule="atLeast"/>
        <w:rPr>
          <w:rFonts w:ascii="Arial" w:eastAsia="Times New Roman" w:hAnsi="Arial" w:cs="Arial"/>
          <w:color w:val="000000"/>
          <w:sz w:val="17"/>
          <w:szCs w:val="17"/>
          <w:lang w:eastAsia="es-ES_tradnl"/>
        </w:rPr>
      </w:pPr>
      <w:r w:rsidRPr="00CC7A27">
        <w:rPr>
          <w:rFonts w:ascii="Arial" w:eastAsia="Times New Roman" w:hAnsi="Arial" w:cs="Arial"/>
          <w:color w:val="000000"/>
          <w:sz w:val="21"/>
          <w:szCs w:val="21"/>
          <w:lang w:eastAsia="es-ES_tradnl"/>
        </w:rPr>
        <w:t>10.  Los dominios son:</w:t>
      </w:r>
    </w:p>
    <w:p w:rsidR="00CC7A27" w:rsidRPr="00CC7A27" w:rsidRDefault="00CC7A27" w:rsidP="00CC7A27">
      <w:pPr>
        <w:shd w:val="clear" w:color="auto" w:fill="F5F8FB"/>
        <w:spacing w:after="240" w:line="231" w:lineRule="atLeast"/>
        <w:ind w:left="1080"/>
        <w:rPr>
          <w:rFonts w:ascii="Arial" w:eastAsia="Times New Roman" w:hAnsi="Arial" w:cs="Arial"/>
          <w:color w:val="000000"/>
          <w:sz w:val="17"/>
          <w:szCs w:val="17"/>
          <w:lang w:eastAsia="es-ES_tradnl"/>
        </w:rPr>
      </w:pPr>
      <w:r w:rsidRPr="00CC7A27">
        <w:rPr>
          <w:rFonts w:ascii="Arial" w:eastAsia="Times New Roman" w:hAnsi="Arial" w:cs="Arial"/>
          <w:color w:val="000000"/>
          <w:sz w:val="21"/>
          <w:szCs w:val="21"/>
          <w:lang w:eastAsia="es-ES_tradnl"/>
        </w:rPr>
        <w:t>a.    Capacidades que se espera alanzar.</w:t>
      </w:r>
    </w:p>
    <w:p w:rsidR="00CC7A27" w:rsidRPr="00CC7A27" w:rsidRDefault="00CC7A27" w:rsidP="00CC7A27">
      <w:pPr>
        <w:shd w:val="clear" w:color="auto" w:fill="F5F8FB"/>
        <w:spacing w:after="240" w:line="231" w:lineRule="atLeast"/>
        <w:ind w:left="1080"/>
        <w:rPr>
          <w:rFonts w:ascii="Arial" w:eastAsia="Times New Roman" w:hAnsi="Arial" w:cs="Arial"/>
          <w:color w:val="000000"/>
          <w:sz w:val="17"/>
          <w:szCs w:val="17"/>
          <w:lang w:eastAsia="es-ES_tradnl"/>
        </w:rPr>
      </w:pPr>
      <w:r w:rsidRPr="00CC7A27">
        <w:rPr>
          <w:rFonts w:ascii="Arial" w:eastAsia="Times New Roman" w:hAnsi="Arial" w:cs="Arial"/>
          <w:color w:val="000000"/>
          <w:sz w:val="21"/>
          <w:szCs w:val="21"/>
          <w:lang w:eastAsia="es-ES_tradnl"/>
        </w:rPr>
        <w:t>b.    Competencias</w:t>
      </w:r>
    </w:p>
    <w:p w:rsidR="00CC7A27" w:rsidRPr="00CC7A27" w:rsidRDefault="00CC7A27" w:rsidP="00CC7A27">
      <w:pPr>
        <w:shd w:val="clear" w:color="auto" w:fill="F5F8FB"/>
        <w:spacing w:after="240" w:line="231" w:lineRule="atLeast"/>
        <w:ind w:left="1080"/>
        <w:rPr>
          <w:rFonts w:ascii="Arial" w:eastAsia="Times New Roman" w:hAnsi="Arial" w:cs="Arial"/>
          <w:color w:val="000000"/>
          <w:sz w:val="17"/>
          <w:szCs w:val="17"/>
          <w:lang w:eastAsia="es-ES_tradnl"/>
        </w:rPr>
      </w:pPr>
      <w:r w:rsidRPr="00CC7A27">
        <w:rPr>
          <w:rFonts w:ascii="Arial" w:eastAsia="Times New Roman" w:hAnsi="Arial" w:cs="Arial"/>
          <w:color w:val="000000"/>
          <w:sz w:val="21"/>
          <w:szCs w:val="21"/>
          <w:lang w:eastAsia="es-ES_tradnl"/>
        </w:rPr>
        <w:t>c.    Organizadores de capacidades.</w:t>
      </w:r>
    </w:p>
    <w:p w:rsidR="00CC7A27" w:rsidRPr="00CC7A27" w:rsidRDefault="00CC7A27" w:rsidP="00CC7A27">
      <w:pPr>
        <w:shd w:val="clear" w:color="auto" w:fill="F5F8FB"/>
        <w:spacing w:after="240" w:line="231" w:lineRule="atLeast"/>
        <w:ind w:left="1080"/>
        <w:rPr>
          <w:rFonts w:ascii="Arial" w:eastAsia="Times New Roman" w:hAnsi="Arial" w:cs="Arial"/>
          <w:color w:val="000000"/>
          <w:sz w:val="17"/>
          <w:szCs w:val="17"/>
          <w:lang w:eastAsia="es-ES_tradnl"/>
        </w:rPr>
      </w:pPr>
      <w:r w:rsidRPr="00CC7A27">
        <w:rPr>
          <w:rFonts w:ascii="Arial" w:eastAsia="Times New Roman" w:hAnsi="Arial" w:cs="Arial"/>
          <w:color w:val="000000"/>
          <w:sz w:val="21"/>
          <w:szCs w:val="21"/>
          <w:lang w:eastAsia="es-ES_tradnl"/>
        </w:rPr>
        <w:t>d.    Organizadores del área de matemática</w:t>
      </w:r>
    </w:p>
    <w:p w:rsidR="00CC7A27" w:rsidRPr="00CC7A27" w:rsidRDefault="00CC7A27" w:rsidP="00CC7A27">
      <w:pPr>
        <w:shd w:val="clear" w:color="auto" w:fill="F5F8FB"/>
        <w:spacing w:after="240" w:line="231" w:lineRule="atLeast"/>
        <w:rPr>
          <w:rFonts w:ascii="Arial" w:eastAsia="Times New Roman" w:hAnsi="Arial" w:cs="Arial"/>
          <w:color w:val="000000"/>
          <w:sz w:val="17"/>
          <w:szCs w:val="17"/>
          <w:lang w:eastAsia="es-ES_tradnl"/>
        </w:rPr>
      </w:pPr>
      <w:r w:rsidRPr="00CC7A27">
        <w:rPr>
          <w:rFonts w:ascii="Arial" w:eastAsia="Times New Roman" w:hAnsi="Arial" w:cs="Arial"/>
          <w:color w:val="000000"/>
          <w:sz w:val="21"/>
          <w:szCs w:val="21"/>
          <w:lang w:eastAsia="es-ES_tradnl"/>
        </w:rPr>
        <w:t>11.  En la competencia Matemática  “Resuelve</w:t>
      </w:r>
      <w:r w:rsidRPr="00CC7A27">
        <w:rPr>
          <w:rFonts w:ascii="Arial" w:eastAsia="Times New Roman" w:hAnsi="Arial" w:cs="Arial"/>
          <w:color w:val="000000"/>
          <w:sz w:val="21"/>
          <w:lang w:eastAsia="es-ES_tradnl"/>
        </w:rPr>
        <w:t> </w:t>
      </w:r>
      <w:r w:rsidRPr="00CC7A27">
        <w:rPr>
          <w:rFonts w:ascii="Arial" w:eastAsia="Times New Roman" w:hAnsi="Arial" w:cs="Arial"/>
          <w:color w:val="000000"/>
          <w:sz w:val="21"/>
          <w:szCs w:val="21"/>
          <w:u w:val="single"/>
          <w:lang w:eastAsia="es-ES_tradnl"/>
        </w:rPr>
        <w:t>situaciones problemáticas de contexto real  y matemático que implica la construcción del significado y el uso de  los números y sus operaciones</w:t>
      </w:r>
      <w:r w:rsidRPr="00CC7A27">
        <w:rPr>
          <w:rFonts w:ascii="Arial" w:eastAsia="Times New Roman" w:hAnsi="Arial" w:cs="Arial"/>
          <w:color w:val="000000"/>
          <w:sz w:val="21"/>
          <w:lang w:eastAsia="es-ES_tradnl"/>
        </w:rPr>
        <w:t> </w:t>
      </w:r>
      <w:r w:rsidRPr="00CC7A27">
        <w:rPr>
          <w:rFonts w:ascii="Arial" w:eastAsia="Times New Roman" w:hAnsi="Arial" w:cs="Arial"/>
          <w:color w:val="000000"/>
          <w:sz w:val="21"/>
          <w:szCs w:val="21"/>
          <w:lang w:eastAsia="es-ES_tradnl"/>
        </w:rPr>
        <w:t>empleando diversas estrategias de solución, justificando y valorando sus procedimientos y resultados”  el atributo es:</w:t>
      </w:r>
    </w:p>
    <w:p w:rsidR="00CC7A27" w:rsidRPr="00CC7A27" w:rsidRDefault="00CC7A27" w:rsidP="00CC7A27">
      <w:pPr>
        <w:shd w:val="clear" w:color="auto" w:fill="F5F8FB"/>
        <w:spacing w:after="240" w:line="231" w:lineRule="atLeast"/>
        <w:ind w:left="1080"/>
        <w:rPr>
          <w:rFonts w:ascii="Arial" w:eastAsia="Times New Roman" w:hAnsi="Arial" w:cs="Arial"/>
          <w:color w:val="000000"/>
          <w:sz w:val="17"/>
          <w:szCs w:val="17"/>
          <w:lang w:eastAsia="es-ES_tradnl"/>
        </w:rPr>
      </w:pPr>
      <w:r w:rsidRPr="00CC7A27">
        <w:rPr>
          <w:rFonts w:ascii="Arial" w:eastAsia="Times New Roman" w:hAnsi="Arial" w:cs="Arial"/>
          <w:color w:val="000000"/>
          <w:sz w:val="21"/>
          <w:szCs w:val="21"/>
          <w:lang w:eastAsia="es-ES_tradnl"/>
        </w:rPr>
        <w:t>a.    Resuelve.</w:t>
      </w:r>
    </w:p>
    <w:p w:rsidR="00CC7A27" w:rsidRPr="00CC7A27" w:rsidRDefault="00CC7A27" w:rsidP="00CC7A27">
      <w:pPr>
        <w:shd w:val="clear" w:color="auto" w:fill="F5F8FB"/>
        <w:spacing w:after="240" w:line="231" w:lineRule="atLeast"/>
        <w:ind w:left="1080"/>
        <w:rPr>
          <w:rFonts w:ascii="Arial" w:eastAsia="Times New Roman" w:hAnsi="Arial" w:cs="Arial"/>
          <w:color w:val="000000"/>
          <w:sz w:val="17"/>
          <w:szCs w:val="17"/>
          <w:lang w:eastAsia="es-ES_tradnl"/>
        </w:rPr>
      </w:pPr>
      <w:r w:rsidRPr="00CC7A27">
        <w:rPr>
          <w:rFonts w:ascii="Arial" w:eastAsia="Times New Roman" w:hAnsi="Arial" w:cs="Arial"/>
          <w:color w:val="000000"/>
          <w:sz w:val="21"/>
          <w:szCs w:val="21"/>
          <w:lang w:eastAsia="es-ES_tradnl"/>
        </w:rPr>
        <w:t>b.    La parte que está subrayado.</w:t>
      </w:r>
    </w:p>
    <w:p w:rsidR="00CC7A27" w:rsidRPr="00CC7A27" w:rsidRDefault="00CC7A27" w:rsidP="00CC7A27">
      <w:pPr>
        <w:shd w:val="clear" w:color="auto" w:fill="F5F8FB"/>
        <w:spacing w:after="240" w:line="231" w:lineRule="atLeast"/>
        <w:ind w:left="1080"/>
        <w:rPr>
          <w:rFonts w:ascii="Arial" w:eastAsia="Times New Roman" w:hAnsi="Arial" w:cs="Arial"/>
          <w:color w:val="000000"/>
          <w:sz w:val="17"/>
          <w:szCs w:val="17"/>
          <w:lang w:eastAsia="es-ES_tradnl"/>
        </w:rPr>
      </w:pPr>
      <w:r w:rsidRPr="00CC7A27">
        <w:rPr>
          <w:rFonts w:ascii="Arial" w:eastAsia="Times New Roman" w:hAnsi="Arial" w:cs="Arial"/>
          <w:color w:val="000000"/>
          <w:sz w:val="21"/>
          <w:szCs w:val="21"/>
          <w:lang w:eastAsia="es-ES_tradnl"/>
        </w:rPr>
        <w:t>c.    Empleando diversas estrategias de solución, justificando y valorando sus procedimientos y resultados.</w:t>
      </w:r>
    </w:p>
    <w:p w:rsidR="00CC7A27" w:rsidRPr="00CC7A27" w:rsidRDefault="00CC7A27" w:rsidP="00CC7A27">
      <w:pPr>
        <w:shd w:val="clear" w:color="auto" w:fill="F5F8FB"/>
        <w:spacing w:after="240" w:line="231" w:lineRule="atLeast"/>
        <w:ind w:left="1080"/>
        <w:rPr>
          <w:rFonts w:ascii="Arial" w:eastAsia="Times New Roman" w:hAnsi="Arial" w:cs="Arial"/>
          <w:color w:val="000000"/>
          <w:sz w:val="17"/>
          <w:szCs w:val="17"/>
          <w:lang w:eastAsia="es-ES_tradnl"/>
        </w:rPr>
      </w:pPr>
      <w:r w:rsidRPr="00CC7A27">
        <w:rPr>
          <w:rFonts w:ascii="Arial" w:eastAsia="Times New Roman" w:hAnsi="Arial" w:cs="Arial"/>
          <w:color w:val="000000"/>
          <w:sz w:val="21"/>
          <w:szCs w:val="21"/>
          <w:lang w:eastAsia="es-ES_tradnl"/>
        </w:rPr>
        <w:t>d.     a y b</w:t>
      </w:r>
    </w:p>
    <w:p w:rsidR="00CC7A27" w:rsidRPr="00CC7A27" w:rsidRDefault="00CC7A27" w:rsidP="00CC7A27">
      <w:pPr>
        <w:shd w:val="clear" w:color="auto" w:fill="F5F8FB"/>
        <w:spacing w:after="240" w:line="231" w:lineRule="atLeast"/>
        <w:rPr>
          <w:rFonts w:ascii="Arial" w:eastAsia="Times New Roman" w:hAnsi="Arial" w:cs="Arial"/>
          <w:color w:val="000000"/>
          <w:sz w:val="17"/>
          <w:szCs w:val="17"/>
          <w:lang w:eastAsia="es-ES_tradnl"/>
        </w:rPr>
      </w:pPr>
      <w:r w:rsidRPr="00CC7A27">
        <w:rPr>
          <w:rFonts w:ascii="Arial" w:eastAsia="Times New Roman" w:hAnsi="Arial" w:cs="Arial"/>
          <w:color w:val="000000"/>
          <w:sz w:val="21"/>
          <w:szCs w:val="21"/>
          <w:lang w:eastAsia="es-ES_tradnl"/>
        </w:rPr>
        <w:t>12.  Uno de los enunciados no corresponde  a las ventajas del uso de los indicadores manifestados en el cartel de la ruta de aprendizajes.</w:t>
      </w:r>
    </w:p>
    <w:p w:rsidR="00CC7A27" w:rsidRPr="00CC7A27" w:rsidRDefault="00CC7A27" w:rsidP="00CC7A27">
      <w:pPr>
        <w:shd w:val="clear" w:color="auto" w:fill="F5F8FB"/>
        <w:spacing w:after="240" w:line="231" w:lineRule="atLeast"/>
        <w:ind w:left="1080"/>
        <w:rPr>
          <w:rFonts w:ascii="Arial" w:eastAsia="Times New Roman" w:hAnsi="Arial" w:cs="Arial"/>
          <w:color w:val="000000"/>
          <w:sz w:val="17"/>
          <w:szCs w:val="17"/>
          <w:lang w:eastAsia="es-ES_tradnl"/>
        </w:rPr>
      </w:pPr>
      <w:r w:rsidRPr="00CC7A27">
        <w:rPr>
          <w:rFonts w:ascii="Arial" w:eastAsia="Times New Roman" w:hAnsi="Arial" w:cs="Arial"/>
          <w:color w:val="000000"/>
          <w:sz w:val="21"/>
          <w:szCs w:val="21"/>
          <w:lang w:eastAsia="es-ES_tradnl"/>
        </w:rPr>
        <w:t xml:space="preserve">a.    Da indicativos  sobre </w:t>
      </w:r>
      <w:proofErr w:type="spellStart"/>
      <w:r w:rsidRPr="00CC7A27">
        <w:rPr>
          <w:rFonts w:ascii="Arial" w:eastAsia="Times New Roman" w:hAnsi="Arial" w:cs="Arial"/>
          <w:color w:val="000000"/>
          <w:sz w:val="21"/>
          <w:szCs w:val="21"/>
          <w:lang w:eastAsia="es-ES_tradnl"/>
        </w:rPr>
        <w:t>como</w:t>
      </w:r>
      <w:proofErr w:type="spellEnd"/>
      <w:r w:rsidRPr="00CC7A27">
        <w:rPr>
          <w:rFonts w:ascii="Arial" w:eastAsia="Times New Roman" w:hAnsi="Arial" w:cs="Arial"/>
          <w:color w:val="000000"/>
          <w:sz w:val="21"/>
          <w:szCs w:val="21"/>
          <w:lang w:eastAsia="es-ES_tradnl"/>
        </w:rPr>
        <w:t xml:space="preserve"> debe planificarse.</w:t>
      </w:r>
    </w:p>
    <w:p w:rsidR="00CC7A27" w:rsidRPr="00CC7A27" w:rsidRDefault="00CC7A27" w:rsidP="00CC7A27">
      <w:pPr>
        <w:shd w:val="clear" w:color="auto" w:fill="F5F8FB"/>
        <w:spacing w:after="240" w:line="231" w:lineRule="atLeast"/>
        <w:ind w:left="1080"/>
        <w:rPr>
          <w:rFonts w:ascii="Arial" w:eastAsia="Times New Roman" w:hAnsi="Arial" w:cs="Arial"/>
          <w:color w:val="000000"/>
          <w:sz w:val="17"/>
          <w:szCs w:val="17"/>
          <w:lang w:eastAsia="es-ES_tradnl"/>
        </w:rPr>
      </w:pPr>
      <w:r w:rsidRPr="00CC7A27">
        <w:rPr>
          <w:rFonts w:ascii="Arial" w:eastAsia="Times New Roman" w:hAnsi="Arial" w:cs="Arial"/>
          <w:color w:val="000000"/>
          <w:sz w:val="21"/>
          <w:szCs w:val="21"/>
          <w:lang w:eastAsia="es-ES_tradnl"/>
        </w:rPr>
        <w:t>b.    Articula y muestra la intención desde un desarrollo de competencia.</w:t>
      </w:r>
    </w:p>
    <w:p w:rsidR="00CC7A27" w:rsidRPr="00CC7A27" w:rsidRDefault="00CC7A27" w:rsidP="00CC7A27">
      <w:pPr>
        <w:shd w:val="clear" w:color="auto" w:fill="F5F8FB"/>
        <w:spacing w:after="240" w:line="231" w:lineRule="atLeast"/>
        <w:ind w:left="1080"/>
        <w:rPr>
          <w:rFonts w:ascii="Arial" w:eastAsia="Times New Roman" w:hAnsi="Arial" w:cs="Arial"/>
          <w:color w:val="000000"/>
          <w:sz w:val="17"/>
          <w:szCs w:val="17"/>
          <w:lang w:eastAsia="es-ES_tradnl"/>
        </w:rPr>
      </w:pPr>
      <w:r w:rsidRPr="00CC7A27">
        <w:rPr>
          <w:rFonts w:ascii="Arial" w:eastAsia="Times New Roman" w:hAnsi="Arial" w:cs="Arial"/>
          <w:color w:val="000000"/>
          <w:sz w:val="21"/>
          <w:szCs w:val="21"/>
          <w:lang w:eastAsia="es-ES_tradnl"/>
        </w:rPr>
        <w:t>c.    Agiliza los procesos de planificación.</w:t>
      </w:r>
    </w:p>
    <w:p w:rsidR="00CC7A27" w:rsidRPr="00CC7A27" w:rsidRDefault="00CC7A27" w:rsidP="00CC7A27">
      <w:pPr>
        <w:shd w:val="clear" w:color="auto" w:fill="F5F8FB"/>
        <w:spacing w:after="240" w:line="231" w:lineRule="atLeast"/>
        <w:ind w:left="1080"/>
        <w:rPr>
          <w:rFonts w:ascii="Arial" w:eastAsia="Times New Roman" w:hAnsi="Arial" w:cs="Arial"/>
          <w:color w:val="000000"/>
          <w:sz w:val="17"/>
          <w:szCs w:val="17"/>
          <w:lang w:eastAsia="es-ES_tradnl"/>
        </w:rPr>
      </w:pPr>
      <w:r w:rsidRPr="00CC7A27">
        <w:rPr>
          <w:rFonts w:ascii="Arial" w:eastAsia="Times New Roman" w:hAnsi="Arial" w:cs="Arial"/>
          <w:color w:val="000000"/>
          <w:sz w:val="21"/>
          <w:szCs w:val="21"/>
          <w:lang w:eastAsia="es-ES_tradnl"/>
        </w:rPr>
        <w:t>d.    Orienta el desarrollo de actividades y tareas matemáticas.</w:t>
      </w:r>
    </w:p>
    <w:p w:rsidR="00CC7A27" w:rsidRPr="00CC7A27" w:rsidRDefault="00CC7A27" w:rsidP="00CC7A27">
      <w:pPr>
        <w:shd w:val="clear" w:color="auto" w:fill="F5F8FB"/>
        <w:spacing w:after="240" w:line="231" w:lineRule="atLeast"/>
        <w:rPr>
          <w:rFonts w:ascii="Arial" w:eastAsia="Times New Roman" w:hAnsi="Arial" w:cs="Arial"/>
          <w:color w:val="000000"/>
          <w:sz w:val="17"/>
          <w:szCs w:val="17"/>
          <w:lang w:eastAsia="es-ES_tradnl"/>
        </w:rPr>
      </w:pPr>
      <w:r w:rsidRPr="00CC7A27">
        <w:rPr>
          <w:rFonts w:ascii="Arial" w:eastAsia="Times New Roman" w:hAnsi="Arial" w:cs="Arial"/>
          <w:color w:val="000000"/>
          <w:sz w:val="21"/>
          <w:szCs w:val="21"/>
          <w:lang w:eastAsia="es-ES_tradnl"/>
        </w:rPr>
        <w:t>13.  Uno de los enunciados no corresponde a la respuesta correcta de la pregunta ¿Qué es resolver una situación problemática</w:t>
      </w:r>
      <w:proofErr w:type="gramStart"/>
      <w:r w:rsidRPr="00CC7A27">
        <w:rPr>
          <w:rFonts w:ascii="Arial" w:eastAsia="Times New Roman" w:hAnsi="Arial" w:cs="Arial"/>
          <w:color w:val="000000"/>
          <w:sz w:val="21"/>
          <w:szCs w:val="21"/>
          <w:lang w:eastAsia="es-ES_tradnl"/>
        </w:rPr>
        <w:t>?.</w:t>
      </w:r>
      <w:proofErr w:type="gramEnd"/>
    </w:p>
    <w:p w:rsidR="00CC7A27" w:rsidRPr="00CC7A27" w:rsidRDefault="00CC7A27" w:rsidP="00CC7A27">
      <w:pPr>
        <w:shd w:val="clear" w:color="auto" w:fill="F5F8FB"/>
        <w:spacing w:after="240" w:line="231" w:lineRule="atLeast"/>
        <w:ind w:left="1080"/>
        <w:rPr>
          <w:rFonts w:ascii="Arial" w:eastAsia="Times New Roman" w:hAnsi="Arial" w:cs="Arial"/>
          <w:color w:val="000000"/>
          <w:sz w:val="17"/>
          <w:szCs w:val="17"/>
          <w:lang w:eastAsia="es-ES_tradnl"/>
        </w:rPr>
      </w:pPr>
      <w:r w:rsidRPr="00CC7A27">
        <w:rPr>
          <w:rFonts w:ascii="Arial" w:eastAsia="Times New Roman" w:hAnsi="Arial" w:cs="Arial"/>
          <w:color w:val="000000"/>
          <w:sz w:val="21"/>
          <w:szCs w:val="21"/>
          <w:lang w:eastAsia="es-ES_tradnl"/>
        </w:rPr>
        <w:t>a.    Encontrarle una solución a un problema determinado.</w:t>
      </w:r>
    </w:p>
    <w:p w:rsidR="00CC7A27" w:rsidRPr="00CC7A27" w:rsidRDefault="00CC7A27" w:rsidP="00CC7A27">
      <w:pPr>
        <w:shd w:val="clear" w:color="auto" w:fill="F5F8FB"/>
        <w:spacing w:after="240" w:line="231" w:lineRule="atLeast"/>
        <w:ind w:left="1080"/>
        <w:rPr>
          <w:rFonts w:ascii="Arial" w:eastAsia="Times New Roman" w:hAnsi="Arial" w:cs="Arial"/>
          <w:color w:val="000000"/>
          <w:sz w:val="17"/>
          <w:szCs w:val="17"/>
          <w:lang w:eastAsia="es-ES_tradnl"/>
        </w:rPr>
      </w:pPr>
      <w:r w:rsidRPr="00CC7A27">
        <w:rPr>
          <w:rFonts w:ascii="Arial" w:eastAsia="Times New Roman" w:hAnsi="Arial" w:cs="Arial"/>
          <w:color w:val="000000"/>
          <w:sz w:val="21"/>
          <w:szCs w:val="21"/>
          <w:lang w:eastAsia="es-ES_tradnl"/>
        </w:rPr>
        <w:t>b.    Hallar la manera de superar un obstáculo.</w:t>
      </w:r>
    </w:p>
    <w:p w:rsidR="00CC7A27" w:rsidRPr="00CC7A27" w:rsidRDefault="00CC7A27" w:rsidP="00CC7A27">
      <w:pPr>
        <w:shd w:val="clear" w:color="auto" w:fill="F5F8FB"/>
        <w:spacing w:after="240" w:line="231" w:lineRule="atLeast"/>
        <w:ind w:left="1080"/>
        <w:rPr>
          <w:rFonts w:ascii="Arial" w:eastAsia="Times New Roman" w:hAnsi="Arial" w:cs="Arial"/>
          <w:color w:val="000000"/>
          <w:sz w:val="17"/>
          <w:szCs w:val="17"/>
          <w:lang w:eastAsia="es-ES_tradnl"/>
        </w:rPr>
      </w:pPr>
      <w:r w:rsidRPr="00CC7A27">
        <w:rPr>
          <w:rFonts w:ascii="Arial" w:eastAsia="Times New Roman" w:hAnsi="Arial" w:cs="Arial"/>
          <w:color w:val="000000"/>
          <w:sz w:val="21"/>
          <w:szCs w:val="21"/>
          <w:lang w:eastAsia="es-ES_tradnl"/>
        </w:rPr>
        <w:t>c.    Idear la forma de salir de una dificultad.</w:t>
      </w:r>
    </w:p>
    <w:p w:rsidR="00CC7A27" w:rsidRPr="00CC7A27" w:rsidRDefault="00CC7A27" w:rsidP="00CC7A27">
      <w:pPr>
        <w:shd w:val="clear" w:color="auto" w:fill="F5F8FB"/>
        <w:spacing w:after="240" w:line="231" w:lineRule="atLeast"/>
        <w:ind w:left="1080"/>
        <w:rPr>
          <w:rFonts w:ascii="Arial" w:eastAsia="Times New Roman" w:hAnsi="Arial" w:cs="Arial"/>
          <w:color w:val="000000"/>
          <w:sz w:val="17"/>
          <w:szCs w:val="17"/>
          <w:lang w:eastAsia="es-ES_tradnl"/>
        </w:rPr>
      </w:pPr>
      <w:r w:rsidRPr="00CC7A27">
        <w:rPr>
          <w:rFonts w:ascii="Arial" w:eastAsia="Times New Roman" w:hAnsi="Arial" w:cs="Arial"/>
          <w:color w:val="000000"/>
          <w:sz w:val="21"/>
          <w:szCs w:val="21"/>
          <w:lang w:eastAsia="es-ES_tradnl"/>
        </w:rPr>
        <w:t>d.    Entender mejor un ejercicio</w:t>
      </w:r>
    </w:p>
    <w:p w:rsidR="00CC7A27" w:rsidRPr="00CC7A27" w:rsidRDefault="00CC7A27" w:rsidP="00CC7A27">
      <w:pPr>
        <w:shd w:val="clear" w:color="auto" w:fill="F5F8FB"/>
        <w:spacing w:after="240" w:line="231" w:lineRule="atLeast"/>
        <w:rPr>
          <w:rFonts w:ascii="Arial" w:eastAsia="Times New Roman" w:hAnsi="Arial" w:cs="Arial"/>
          <w:color w:val="000000"/>
          <w:sz w:val="17"/>
          <w:szCs w:val="17"/>
          <w:lang w:eastAsia="es-ES_tradnl"/>
        </w:rPr>
      </w:pPr>
      <w:r w:rsidRPr="00CC7A27">
        <w:rPr>
          <w:rFonts w:ascii="Arial" w:eastAsia="Times New Roman" w:hAnsi="Arial" w:cs="Arial"/>
          <w:color w:val="000000"/>
          <w:sz w:val="21"/>
          <w:szCs w:val="21"/>
          <w:lang w:eastAsia="es-ES_tradnl"/>
        </w:rPr>
        <w:t>14.  Las capacidades matemáticas  planteadas en las rutas de aprendizaje son:</w:t>
      </w:r>
    </w:p>
    <w:p w:rsidR="00CC7A27" w:rsidRPr="00CC7A27" w:rsidRDefault="00CC7A27" w:rsidP="00CC7A27">
      <w:pPr>
        <w:shd w:val="clear" w:color="auto" w:fill="F5F8FB"/>
        <w:spacing w:after="240" w:line="231" w:lineRule="atLeast"/>
        <w:ind w:left="1080"/>
        <w:rPr>
          <w:rFonts w:ascii="Arial" w:eastAsia="Times New Roman" w:hAnsi="Arial" w:cs="Arial"/>
          <w:color w:val="000000"/>
          <w:sz w:val="17"/>
          <w:szCs w:val="17"/>
          <w:lang w:eastAsia="es-ES_tradnl"/>
        </w:rPr>
      </w:pPr>
      <w:r w:rsidRPr="00CC7A27">
        <w:rPr>
          <w:rFonts w:ascii="Arial" w:eastAsia="Times New Roman" w:hAnsi="Arial" w:cs="Arial"/>
          <w:color w:val="000000"/>
          <w:sz w:val="21"/>
          <w:szCs w:val="21"/>
          <w:lang w:eastAsia="es-ES_tradnl"/>
        </w:rPr>
        <w:lastRenderedPageBreak/>
        <w:t>a.    Razonamiento, demostración, comunicación y resolución de problemas.</w:t>
      </w:r>
    </w:p>
    <w:p w:rsidR="00CC7A27" w:rsidRPr="00CC7A27" w:rsidRDefault="00CC7A27" w:rsidP="00CC7A27">
      <w:pPr>
        <w:shd w:val="clear" w:color="auto" w:fill="F5F8FB"/>
        <w:spacing w:after="240" w:line="231" w:lineRule="atLeast"/>
        <w:ind w:left="1080"/>
        <w:rPr>
          <w:rFonts w:ascii="Arial" w:eastAsia="Times New Roman" w:hAnsi="Arial" w:cs="Arial"/>
          <w:color w:val="000000"/>
          <w:sz w:val="17"/>
          <w:szCs w:val="17"/>
          <w:lang w:eastAsia="es-ES_tradnl"/>
        </w:rPr>
      </w:pPr>
      <w:r w:rsidRPr="00CC7A27">
        <w:rPr>
          <w:rFonts w:ascii="Arial" w:eastAsia="Times New Roman" w:hAnsi="Arial" w:cs="Arial"/>
          <w:color w:val="000000"/>
          <w:sz w:val="21"/>
          <w:szCs w:val="21"/>
          <w:lang w:eastAsia="es-ES_tradnl"/>
        </w:rPr>
        <w:t>b.    Matematizar, representar, comunicar, elaborar estrategias, utilizar expresiones simbólicas  y  argumentar.</w:t>
      </w:r>
    </w:p>
    <w:p w:rsidR="00CC7A27" w:rsidRPr="00CC7A27" w:rsidRDefault="00CC7A27" w:rsidP="00CC7A27">
      <w:pPr>
        <w:shd w:val="clear" w:color="auto" w:fill="F5F8FB"/>
        <w:spacing w:after="240" w:line="231" w:lineRule="atLeast"/>
        <w:ind w:left="1080"/>
        <w:rPr>
          <w:rFonts w:ascii="Arial" w:eastAsia="Times New Roman" w:hAnsi="Arial" w:cs="Arial"/>
          <w:color w:val="000000"/>
          <w:sz w:val="17"/>
          <w:szCs w:val="17"/>
          <w:lang w:eastAsia="es-ES_tradnl"/>
        </w:rPr>
      </w:pPr>
      <w:r w:rsidRPr="00CC7A27">
        <w:rPr>
          <w:rFonts w:ascii="Arial" w:eastAsia="Times New Roman" w:hAnsi="Arial" w:cs="Arial"/>
          <w:color w:val="000000"/>
          <w:sz w:val="21"/>
          <w:szCs w:val="21"/>
          <w:lang w:eastAsia="es-ES_tradnl"/>
        </w:rPr>
        <w:t>c.    Matematizar, inferir, demostrar, representar y adquirir.</w:t>
      </w:r>
    </w:p>
    <w:p w:rsidR="00CC7A27" w:rsidRPr="00CC7A27" w:rsidRDefault="00CC7A27" w:rsidP="00CC7A27">
      <w:pPr>
        <w:shd w:val="clear" w:color="auto" w:fill="F5F8FB"/>
        <w:spacing w:after="240" w:line="231" w:lineRule="atLeast"/>
        <w:ind w:left="1080"/>
        <w:rPr>
          <w:rFonts w:ascii="Arial" w:eastAsia="Times New Roman" w:hAnsi="Arial" w:cs="Arial"/>
          <w:color w:val="000000"/>
          <w:sz w:val="17"/>
          <w:szCs w:val="17"/>
          <w:lang w:eastAsia="es-ES_tradnl"/>
        </w:rPr>
      </w:pPr>
      <w:r w:rsidRPr="00CC7A27">
        <w:rPr>
          <w:rFonts w:ascii="Arial" w:eastAsia="Times New Roman" w:hAnsi="Arial" w:cs="Arial"/>
          <w:color w:val="000000"/>
          <w:sz w:val="21"/>
          <w:szCs w:val="21"/>
          <w:lang w:eastAsia="es-ES_tradnl"/>
        </w:rPr>
        <w:t>d.    Matematizar, usar símbolos, representar, aplicar, contrastar y elaborar</w:t>
      </w:r>
    </w:p>
    <w:p w:rsidR="00CC7A27" w:rsidRPr="00CC7A27" w:rsidRDefault="00CC7A27" w:rsidP="00CC7A27">
      <w:pPr>
        <w:shd w:val="clear" w:color="auto" w:fill="F5F8FB"/>
        <w:spacing w:after="240" w:line="231" w:lineRule="atLeast"/>
        <w:rPr>
          <w:rFonts w:ascii="Arial" w:eastAsia="Times New Roman" w:hAnsi="Arial" w:cs="Arial"/>
          <w:color w:val="000000"/>
          <w:sz w:val="17"/>
          <w:szCs w:val="17"/>
          <w:lang w:eastAsia="es-ES_tradnl"/>
        </w:rPr>
      </w:pPr>
      <w:r w:rsidRPr="00CC7A27">
        <w:rPr>
          <w:rFonts w:ascii="Arial" w:eastAsia="Times New Roman" w:hAnsi="Arial" w:cs="Arial"/>
          <w:color w:val="000000"/>
          <w:sz w:val="21"/>
          <w:szCs w:val="21"/>
          <w:lang w:eastAsia="es-ES_tradnl"/>
        </w:rPr>
        <w:t>15.  La profesora  de matemática  encuentra que los estudiantes del 5º de secundaria sienten la necesidad de un viaje de promoción, ¿Qué escenario debe usar la profesora para  complacer   a sus estudiantes?</w:t>
      </w:r>
    </w:p>
    <w:p w:rsidR="00CC7A27" w:rsidRPr="00CC7A27" w:rsidRDefault="00CC7A27" w:rsidP="00CC7A27">
      <w:pPr>
        <w:shd w:val="clear" w:color="auto" w:fill="F5F8FB"/>
        <w:spacing w:after="240" w:line="231" w:lineRule="atLeast"/>
        <w:ind w:left="1080"/>
        <w:rPr>
          <w:rFonts w:ascii="Arial" w:eastAsia="Times New Roman" w:hAnsi="Arial" w:cs="Arial"/>
          <w:color w:val="000000"/>
          <w:sz w:val="17"/>
          <w:szCs w:val="17"/>
          <w:lang w:eastAsia="es-ES_tradnl"/>
        </w:rPr>
      </w:pPr>
      <w:r w:rsidRPr="00CC7A27">
        <w:rPr>
          <w:rFonts w:ascii="Arial" w:eastAsia="Times New Roman" w:hAnsi="Arial" w:cs="Arial"/>
          <w:color w:val="000000"/>
          <w:sz w:val="21"/>
          <w:szCs w:val="21"/>
          <w:lang w:eastAsia="es-ES_tradnl"/>
        </w:rPr>
        <w:t>a.    laboratorio matemático</w:t>
      </w:r>
    </w:p>
    <w:p w:rsidR="00CC7A27" w:rsidRPr="00CC7A27" w:rsidRDefault="00CC7A27" w:rsidP="00CC7A27">
      <w:pPr>
        <w:shd w:val="clear" w:color="auto" w:fill="F5F8FB"/>
        <w:spacing w:after="240" w:line="231" w:lineRule="atLeast"/>
        <w:ind w:left="1080"/>
        <w:rPr>
          <w:rFonts w:ascii="Arial" w:eastAsia="Times New Roman" w:hAnsi="Arial" w:cs="Arial"/>
          <w:color w:val="000000"/>
          <w:sz w:val="17"/>
          <w:szCs w:val="17"/>
          <w:lang w:eastAsia="es-ES_tradnl"/>
        </w:rPr>
      </w:pPr>
      <w:r w:rsidRPr="00CC7A27">
        <w:rPr>
          <w:rFonts w:ascii="Arial" w:eastAsia="Times New Roman" w:hAnsi="Arial" w:cs="Arial"/>
          <w:color w:val="000000"/>
          <w:sz w:val="21"/>
          <w:szCs w:val="21"/>
          <w:lang w:eastAsia="es-ES_tradnl"/>
        </w:rPr>
        <w:t>b.    Taller matemático.</w:t>
      </w:r>
    </w:p>
    <w:p w:rsidR="00CC7A27" w:rsidRPr="00CC7A27" w:rsidRDefault="00CC7A27" w:rsidP="00CC7A27">
      <w:pPr>
        <w:shd w:val="clear" w:color="auto" w:fill="F5F8FB"/>
        <w:spacing w:after="240" w:line="231" w:lineRule="atLeast"/>
        <w:ind w:left="1080"/>
        <w:rPr>
          <w:rFonts w:ascii="Arial" w:eastAsia="Times New Roman" w:hAnsi="Arial" w:cs="Arial"/>
          <w:color w:val="000000"/>
          <w:sz w:val="17"/>
          <w:szCs w:val="17"/>
          <w:lang w:eastAsia="es-ES_tradnl"/>
        </w:rPr>
      </w:pPr>
      <w:r w:rsidRPr="00CC7A27">
        <w:rPr>
          <w:rFonts w:ascii="Arial" w:eastAsia="Times New Roman" w:hAnsi="Arial" w:cs="Arial"/>
          <w:color w:val="000000"/>
          <w:sz w:val="21"/>
          <w:szCs w:val="21"/>
          <w:lang w:eastAsia="es-ES_tradnl"/>
        </w:rPr>
        <w:t>c.    Proyecto matemático,</w:t>
      </w:r>
    </w:p>
    <w:p w:rsidR="00CC7A27" w:rsidRPr="00CC7A27" w:rsidRDefault="00CC7A27" w:rsidP="00CC7A27">
      <w:pPr>
        <w:shd w:val="clear" w:color="auto" w:fill="F5F8FB"/>
        <w:spacing w:after="240" w:line="231" w:lineRule="atLeast"/>
        <w:ind w:left="1080"/>
        <w:rPr>
          <w:rFonts w:ascii="Arial" w:eastAsia="Times New Roman" w:hAnsi="Arial" w:cs="Arial"/>
          <w:color w:val="000000"/>
          <w:sz w:val="17"/>
          <w:szCs w:val="17"/>
          <w:lang w:eastAsia="es-ES_tradnl"/>
        </w:rPr>
      </w:pPr>
      <w:r w:rsidRPr="00CC7A27">
        <w:rPr>
          <w:rFonts w:ascii="Arial" w:eastAsia="Times New Roman" w:hAnsi="Arial" w:cs="Arial"/>
          <w:color w:val="000000"/>
          <w:sz w:val="21"/>
          <w:szCs w:val="21"/>
          <w:lang w:eastAsia="es-ES_tradnl"/>
        </w:rPr>
        <w:t>d.    La  combinación de taller y proyecto.</w:t>
      </w:r>
    </w:p>
    <w:p w:rsidR="00CC7A27" w:rsidRPr="00CC7A27" w:rsidRDefault="00CC7A27" w:rsidP="00CC7A27">
      <w:pPr>
        <w:shd w:val="clear" w:color="auto" w:fill="F5F8FB"/>
        <w:spacing w:after="240" w:line="231" w:lineRule="atLeast"/>
        <w:rPr>
          <w:rFonts w:ascii="Arial" w:eastAsia="Times New Roman" w:hAnsi="Arial" w:cs="Arial"/>
          <w:color w:val="000000"/>
          <w:sz w:val="17"/>
          <w:szCs w:val="17"/>
          <w:lang w:eastAsia="es-ES_tradnl"/>
        </w:rPr>
      </w:pPr>
      <w:r w:rsidRPr="00CC7A27">
        <w:rPr>
          <w:rFonts w:ascii="Arial" w:eastAsia="Times New Roman" w:hAnsi="Arial" w:cs="Arial"/>
          <w:color w:val="000000"/>
          <w:sz w:val="21"/>
          <w:szCs w:val="21"/>
          <w:lang w:eastAsia="es-ES_tradnl"/>
        </w:rPr>
        <w:t>16.  La representación es un proceso y un producto que implica seleccionar, interpretar, traducir y usar una variedad de esquemas para expresar una situación, interactuar con el problema o presentar resultados. De acuerdo a la definición:¿Cuál de los siguientes enunciados no corresponde a una representación</w:t>
      </w:r>
      <w:proofErr w:type="gramStart"/>
      <w:r w:rsidRPr="00CC7A27">
        <w:rPr>
          <w:rFonts w:ascii="Arial" w:eastAsia="Times New Roman" w:hAnsi="Arial" w:cs="Arial"/>
          <w:color w:val="000000"/>
          <w:sz w:val="21"/>
          <w:szCs w:val="21"/>
          <w:lang w:eastAsia="es-ES_tradnl"/>
        </w:rPr>
        <w:t>?.</w:t>
      </w:r>
      <w:proofErr w:type="gramEnd"/>
    </w:p>
    <w:p w:rsidR="00CC7A27" w:rsidRPr="00CC7A27" w:rsidRDefault="00CC7A27" w:rsidP="00CC7A27">
      <w:pPr>
        <w:shd w:val="clear" w:color="auto" w:fill="F5F8FB"/>
        <w:spacing w:after="240" w:line="231" w:lineRule="atLeast"/>
        <w:ind w:left="1080"/>
        <w:rPr>
          <w:rFonts w:ascii="Arial" w:eastAsia="Times New Roman" w:hAnsi="Arial" w:cs="Arial"/>
          <w:color w:val="000000"/>
          <w:sz w:val="17"/>
          <w:szCs w:val="17"/>
          <w:lang w:eastAsia="es-ES_tradnl"/>
        </w:rPr>
      </w:pPr>
      <w:r w:rsidRPr="00CC7A27">
        <w:rPr>
          <w:rFonts w:ascii="Arial" w:eastAsia="Times New Roman" w:hAnsi="Arial" w:cs="Arial"/>
          <w:color w:val="000000"/>
          <w:sz w:val="21"/>
          <w:szCs w:val="21"/>
          <w:lang w:eastAsia="es-ES_tradnl"/>
        </w:rPr>
        <w:t xml:space="preserve">a.    </w:t>
      </w:r>
      <w:proofErr w:type="spellStart"/>
      <w:r w:rsidRPr="00CC7A27">
        <w:rPr>
          <w:rFonts w:ascii="Arial" w:eastAsia="Times New Roman" w:hAnsi="Arial" w:cs="Arial"/>
          <w:color w:val="000000"/>
          <w:sz w:val="21"/>
          <w:szCs w:val="21"/>
          <w:lang w:eastAsia="es-ES_tradnl"/>
        </w:rPr>
        <w:t>Sociodrama</w:t>
      </w:r>
      <w:proofErr w:type="spellEnd"/>
    </w:p>
    <w:p w:rsidR="00CC7A27" w:rsidRPr="00CC7A27" w:rsidRDefault="00CC7A27" w:rsidP="00CC7A27">
      <w:pPr>
        <w:shd w:val="clear" w:color="auto" w:fill="F5F8FB"/>
        <w:spacing w:after="240" w:line="231" w:lineRule="atLeast"/>
        <w:ind w:left="1080"/>
        <w:rPr>
          <w:rFonts w:ascii="Arial" w:eastAsia="Times New Roman" w:hAnsi="Arial" w:cs="Arial"/>
          <w:color w:val="000000"/>
          <w:sz w:val="17"/>
          <w:szCs w:val="17"/>
          <w:lang w:eastAsia="es-ES_tradnl"/>
        </w:rPr>
      </w:pPr>
      <w:r w:rsidRPr="00CC7A27">
        <w:rPr>
          <w:rFonts w:ascii="Arial" w:eastAsia="Times New Roman" w:hAnsi="Arial" w:cs="Arial"/>
          <w:color w:val="000000"/>
          <w:sz w:val="21"/>
          <w:szCs w:val="21"/>
          <w:lang w:eastAsia="es-ES_tradnl"/>
        </w:rPr>
        <w:t>b.    Regletas</w:t>
      </w:r>
    </w:p>
    <w:p w:rsidR="00CC7A27" w:rsidRPr="00CC7A27" w:rsidRDefault="00CC7A27" w:rsidP="00CC7A27">
      <w:pPr>
        <w:shd w:val="clear" w:color="auto" w:fill="F5F8FB"/>
        <w:spacing w:after="240" w:line="231" w:lineRule="atLeast"/>
        <w:ind w:left="1080"/>
        <w:rPr>
          <w:rFonts w:ascii="Arial" w:eastAsia="Times New Roman" w:hAnsi="Arial" w:cs="Arial"/>
          <w:color w:val="000000"/>
          <w:sz w:val="17"/>
          <w:szCs w:val="17"/>
          <w:lang w:eastAsia="es-ES_tradnl"/>
        </w:rPr>
      </w:pPr>
      <w:r w:rsidRPr="00CC7A27">
        <w:rPr>
          <w:rFonts w:ascii="Arial" w:eastAsia="Times New Roman" w:hAnsi="Arial" w:cs="Arial"/>
          <w:color w:val="000000"/>
          <w:sz w:val="21"/>
          <w:szCs w:val="21"/>
          <w:lang w:eastAsia="es-ES_tradnl"/>
        </w:rPr>
        <w:t>c.    Iconos</w:t>
      </w:r>
    </w:p>
    <w:p w:rsidR="00CC7A27" w:rsidRPr="00CC7A27" w:rsidRDefault="00CC7A27" w:rsidP="00CC7A27">
      <w:pPr>
        <w:shd w:val="clear" w:color="auto" w:fill="F5F8FB"/>
        <w:spacing w:after="240" w:line="231" w:lineRule="atLeast"/>
        <w:ind w:left="1080"/>
        <w:rPr>
          <w:rFonts w:ascii="Arial" w:eastAsia="Times New Roman" w:hAnsi="Arial" w:cs="Arial"/>
          <w:color w:val="000000"/>
          <w:sz w:val="17"/>
          <w:szCs w:val="17"/>
          <w:lang w:eastAsia="es-ES_tradnl"/>
        </w:rPr>
      </w:pPr>
      <w:r w:rsidRPr="00CC7A27">
        <w:rPr>
          <w:rFonts w:ascii="Arial" w:eastAsia="Times New Roman" w:hAnsi="Arial" w:cs="Arial"/>
          <w:color w:val="000000"/>
          <w:sz w:val="21"/>
          <w:szCs w:val="21"/>
          <w:lang w:eastAsia="es-ES_tradnl"/>
        </w:rPr>
        <w:t>d.    Ensayo</w:t>
      </w:r>
    </w:p>
    <w:p w:rsidR="00CC7A27" w:rsidRPr="00CC7A27" w:rsidRDefault="00CC7A27" w:rsidP="00CC7A27">
      <w:pPr>
        <w:shd w:val="clear" w:color="auto" w:fill="F5F8FB"/>
        <w:spacing w:after="240" w:line="231" w:lineRule="atLeast"/>
        <w:rPr>
          <w:rFonts w:ascii="Arial" w:eastAsia="Times New Roman" w:hAnsi="Arial" w:cs="Arial"/>
          <w:color w:val="000000"/>
          <w:sz w:val="17"/>
          <w:szCs w:val="17"/>
          <w:lang w:eastAsia="es-ES_tradnl"/>
        </w:rPr>
      </w:pPr>
      <w:r w:rsidRPr="00CC7A27">
        <w:rPr>
          <w:rFonts w:ascii="Arial" w:eastAsia="Times New Roman" w:hAnsi="Arial" w:cs="Arial"/>
          <w:color w:val="000000"/>
          <w:sz w:val="21"/>
          <w:szCs w:val="21"/>
          <w:lang w:eastAsia="es-ES_tradnl"/>
        </w:rPr>
        <w:t>17.  El  diagrama del árbol pertenece a una representación:</w:t>
      </w:r>
    </w:p>
    <w:p w:rsidR="00CC7A27" w:rsidRPr="00CC7A27" w:rsidRDefault="00CC7A27" w:rsidP="00CC7A27">
      <w:pPr>
        <w:shd w:val="clear" w:color="auto" w:fill="F5F8FB"/>
        <w:spacing w:after="240" w:line="231" w:lineRule="atLeast"/>
        <w:ind w:left="1080"/>
        <w:rPr>
          <w:rFonts w:ascii="Arial" w:eastAsia="Times New Roman" w:hAnsi="Arial" w:cs="Arial"/>
          <w:color w:val="000000"/>
          <w:sz w:val="17"/>
          <w:szCs w:val="17"/>
          <w:lang w:eastAsia="es-ES_tradnl"/>
        </w:rPr>
      </w:pPr>
      <w:r w:rsidRPr="00CC7A27">
        <w:rPr>
          <w:rFonts w:ascii="Arial" w:eastAsia="Times New Roman" w:hAnsi="Arial" w:cs="Arial"/>
          <w:color w:val="000000"/>
          <w:sz w:val="21"/>
          <w:szCs w:val="21"/>
          <w:lang w:eastAsia="es-ES_tradnl"/>
        </w:rPr>
        <w:t>a.    Vivencial</w:t>
      </w:r>
    </w:p>
    <w:p w:rsidR="00CC7A27" w:rsidRPr="00CC7A27" w:rsidRDefault="00CC7A27" w:rsidP="00CC7A27">
      <w:pPr>
        <w:shd w:val="clear" w:color="auto" w:fill="F5F8FB"/>
        <w:spacing w:after="240" w:line="231" w:lineRule="atLeast"/>
        <w:ind w:left="1080"/>
        <w:rPr>
          <w:rFonts w:ascii="Arial" w:eastAsia="Times New Roman" w:hAnsi="Arial" w:cs="Arial"/>
          <w:color w:val="000000"/>
          <w:sz w:val="17"/>
          <w:szCs w:val="17"/>
          <w:lang w:eastAsia="es-ES_tradnl"/>
        </w:rPr>
      </w:pPr>
      <w:r w:rsidRPr="00CC7A27">
        <w:rPr>
          <w:rFonts w:ascii="Arial" w:eastAsia="Times New Roman" w:hAnsi="Arial" w:cs="Arial"/>
          <w:color w:val="000000"/>
          <w:sz w:val="21"/>
          <w:szCs w:val="21"/>
          <w:lang w:eastAsia="es-ES_tradnl"/>
        </w:rPr>
        <w:t>b.    Apoyados en material concreto.</w:t>
      </w:r>
    </w:p>
    <w:p w:rsidR="00CC7A27" w:rsidRPr="00CC7A27" w:rsidRDefault="00CC7A27" w:rsidP="00CC7A27">
      <w:pPr>
        <w:shd w:val="clear" w:color="auto" w:fill="F5F8FB"/>
        <w:spacing w:after="240" w:line="231" w:lineRule="atLeast"/>
        <w:ind w:left="1080"/>
        <w:rPr>
          <w:rFonts w:ascii="Arial" w:eastAsia="Times New Roman" w:hAnsi="Arial" w:cs="Arial"/>
          <w:color w:val="000000"/>
          <w:sz w:val="17"/>
          <w:szCs w:val="17"/>
          <w:lang w:eastAsia="es-ES_tradnl"/>
        </w:rPr>
      </w:pPr>
      <w:r w:rsidRPr="00CC7A27">
        <w:rPr>
          <w:rFonts w:ascii="Arial" w:eastAsia="Times New Roman" w:hAnsi="Arial" w:cs="Arial"/>
          <w:color w:val="000000"/>
          <w:sz w:val="21"/>
          <w:szCs w:val="21"/>
          <w:lang w:eastAsia="es-ES_tradnl"/>
        </w:rPr>
        <w:t>c.    De forma pictórica.</w:t>
      </w:r>
    </w:p>
    <w:p w:rsidR="00CC7A27" w:rsidRPr="00CC7A27" w:rsidRDefault="00CC7A27" w:rsidP="00CC7A27">
      <w:pPr>
        <w:shd w:val="clear" w:color="auto" w:fill="F5F8FB"/>
        <w:spacing w:after="240" w:line="231" w:lineRule="atLeast"/>
        <w:ind w:left="1080"/>
        <w:rPr>
          <w:rFonts w:ascii="Arial" w:eastAsia="Times New Roman" w:hAnsi="Arial" w:cs="Arial"/>
          <w:color w:val="000000"/>
          <w:sz w:val="17"/>
          <w:szCs w:val="17"/>
          <w:lang w:eastAsia="es-ES_tradnl"/>
        </w:rPr>
      </w:pPr>
      <w:r w:rsidRPr="00CC7A27">
        <w:rPr>
          <w:rFonts w:ascii="Arial" w:eastAsia="Times New Roman" w:hAnsi="Arial" w:cs="Arial"/>
          <w:color w:val="000000"/>
          <w:sz w:val="21"/>
          <w:szCs w:val="21"/>
          <w:lang w:eastAsia="es-ES_tradnl"/>
        </w:rPr>
        <w:t>d.     De forma gráfica.</w:t>
      </w:r>
    </w:p>
    <w:p w:rsidR="00CC7A27" w:rsidRPr="00CC7A27" w:rsidRDefault="00CC7A27" w:rsidP="00CC7A27">
      <w:pPr>
        <w:shd w:val="clear" w:color="auto" w:fill="F5F8FB"/>
        <w:spacing w:after="240" w:line="231" w:lineRule="atLeast"/>
        <w:rPr>
          <w:rFonts w:ascii="Arial" w:eastAsia="Times New Roman" w:hAnsi="Arial" w:cs="Arial"/>
          <w:color w:val="000000"/>
          <w:sz w:val="17"/>
          <w:szCs w:val="17"/>
          <w:lang w:eastAsia="es-ES_tradnl"/>
        </w:rPr>
      </w:pPr>
      <w:r w:rsidRPr="00CC7A27">
        <w:rPr>
          <w:rFonts w:ascii="Arial" w:eastAsia="Times New Roman" w:hAnsi="Arial" w:cs="Arial"/>
          <w:color w:val="000000"/>
          <w:sz w:val="21"/>
          <w:szCs w:val="21"/>
          <w:lang w:eastAsia="es-ES_tradnl"/>
        </w:rPr>
        <w:t>18.  L enfoque para el aprendizaje de la matemática está centrado en:</w:t>
      </w:r>
    </w:p>
    <w:p w:rsidR="00CC7A27" w:rsidRPr="00CC7A27" w:rsidRDefault="00CC7A27" w:rsidP="00CC7A27">
      <w:pPr>
        <w:shd w:val="clear" w:color="auto" w:fill="F5F8FB"/>
        <w:spacing w:after="240" w:line="231" w:lineRule="atLeast"/>
        <w:ind w:left="1080"/>
        <w:rPr>
          <w:rFonts w:ascii="Arial" w:eastAsia="Times New Roman" w:hAnsi="Arial" w:cs="Arial"/>
          <w:color w:val="000000"/>
          <w:sz w:val="17"/>
          <w:szCs w:val="17"/>
          <w:lang w:eastAsia="es-ES_tradnl"/>
        </w:rPr>
      </w:pPr>
      <w:r w:rsidRPr="00CC7A27">
        <w:rPr>
          <w:rFonts w:ascii="Arial" w:eastAsia="Times New Roman" w:hAnsi="Arial" w:cs="Arial"/>
          <w:color w:val="000000"/>
          <w:sz w:val="21"/>
          <w:szCs w:val="21"/>
          <w:lang w:eastAsia="es-ES_tradnl"/>
        </w:rPr>
        <w:t>a.    Situación  problemática.</w:t>
      </w:r>
    </w:p>
    <w:p w:rsidR="00CC7A27" w:rsidRPr="00CC7A27" w:rsidRDefault="00CC7A27" w:rsidP="00CC7A27">
      <w:pPr>
        <w:shd w:val="clear" w:color="auto" w:fill="F5F8FB"/>
        <w:spacing w:after="240" w:line="231" w:lineRule="atLeast"/>
        <w:ind w:left="1080"/>
        <w:rPr>
          <w:rFonts w:ascii="Arial" w:eastAsia="Times New Roman" w:hAnsi="Arial" w:cs="Arial"/>
          <w:color w:val="000000"/>
          <w:sz w:val="17"/>
          <w:szCs w:val="17"/>
          <w:lang w:eastAsia="es-ES_tradnl"/>
        </w:rPr>
      </w:pPr>
      <w:r w:rsidRPr="00CC7A27">
        <w:rPr>
          <w:rFonts w:ascii="Arial" w:eastAsia="Times New Roman" w:hAnsi="Arial" w:cs="Arial"/>
          <w:color w:val="000000"/>
          <w:sz w:val="21"/>
          <w:szCs w:val="21"/>
          <w:lang w:eastAsia="es-ES_tradnl"/>
        </w:rPr>
        <w:t>b.    Resolución de problemas</w:t>
      </w:r>
    </w:p>
    <w:p w:rsidR="00CC7A27" w:rsidRPr="00CC7A27" w:rsidRDefault="00CC7A27" w:rsidP="00CC7A27">
      <w:pPr>
        <w:shd w:val="clear" w:color="auto" w:fill="F5F8FB"/>
        <w:spacing w:after="240" w:line="231" w:lineRule="atLeast"/>
        <w:ind w:left="1080"/>
        <w:rPr>
          <w:rFonts w:ascii="Arial" w:eastAsia="Times New Roman" w:hAnsi="Arial" w:cs="Arial"/>
          <w:color w:val="000000"/>
          <w:sz w:val="17"/>
          <w:szCs w:val="17"/>
          <w:lang w:eastAsia="es-ES_tradnl"/>
        </w:rPr>
      </w:pPr>
      <w:r w:rsidRPr="00CC7A27">
        <w:rPr>
          <w:rFonts w:ascii="Arial" w:eastAsia="Times New Roman" w:hAnsi="Arial" w:cs="Arial"/>
          <w:color w:val="000000"/>
          <w:sz w:val="21"/>
          <w:szCs w:val="21"/>
          <w:lang w:eastAsia="es-ES_tradnl"/>
        </w:rPr>
        <w:t>c.     Competencias matemáticas.</w:t>
      </w:r>
    </w:p>
    <w:p w:rsidR="00CC7A27" w:rsidRPr="00CC7A27" w:rsidRDefault="00CC7A27" w:rsidP="00CC7A27">
      <w:pPr>
        <w:shd w:val="clear" w:color="auto" w:fill="F5F8FB"/>
        <w:spacing w:after="240" w:line="231" w:lineRule="atLeast"/>
        <w:ind w:left="1080"/>
        <w:rPr>
          <w:rFonts w:ascii="Arial" w:eastAsia="Times New Roman" w:hAnsi="Arial" w:cs="Arial"/>
          <w:color w:val="000000"/>
          <w:sz w:val="17"/>
          <w:szCs w:val="17"/>
          <w:lang w:eastAsia="es-ES_tradnl"/>
        </w:rPr>
      </w:pPr>
      <w:r w:rsidRPr="00CC7A27">
        <w:rPr>
          <w:rFonts w:ascii="Arial" w:eastAsia="Times New Roman" w:hAnsi="Arial" w:cs="Arial"/>
          <w:color w:val="000000"/>
          <w:sz w:val="21"/>
          <w:szCs w:val="21"/>
          <w:lang w:eastAsia="es-ES_tradnl"/>
        </w:rPr>
        <w:t>d.     Metodologías  heurísticas</w:t>
      </w:r>
    </w:p>
    <w:p w:rsidR="00CC7A27" w:rsidRPr="00CC7A27" w:rsidRDefault="00CC7A27" w:rsidP="00CC7A27">
      <w:pPr>
        <w:shd w:val="clear" w:color="auto" w:fill="F5F8FB"/>
        <w:spacing w:after="240" w:line="231" w:lineRule="atLeast"/>
        <w:rPr>
          <w:rFonts w:ascii="Arial" w:eastAsia="Times New Roman" w:hAnsi="Arial" w:cs="Arial"/>
          <w:color w:val="000000"/>
          <w:sz w:val="17"/>
          <w:szCs w:val="17"/>
          <w:lang w:eastAsia="es-ES_tradnl"/>
        </w:rPr>
      </w:pPr>
      <w:r w:rsidRPr="00CC7A27">
        <w:rPr>
          <w:rFonts w:ascii="Arial" w:eastAsia="Times New Roman" w:hAnsi="Arial" w:cs="Arial"/>
          <w:color w:val="000000"/>
          <w:sz w:val="21"/>
          <w:szCs w:val="21"/>
          <w:lang w:eastAsia="es-ES_tradnl"/>
        </w:rPr>
        <w:t>19.  Una situación problemática es:</w:t>
      </w:r>
    </w:p>
    <w:p w:rsidR="00CC7A27" w:rsidRPr="00CC7A27" w:rsidRDefault="00CC7A27" w:rsidP="00CC7A27">
      <w:pPr>
        <w:shd w:val="clear" w:color="auto" w:fill="F5F8FB"/>
        <w:spacing w:after="240" w:line="231" w:lineRule="atLeast"/>
        <w:ind w:left="1080"/>
        <w:rPr>
          <w:rFonts w:ascii="Arial" w:eastAsia="Times New Roman" w:hAnsi="Arial" w:cs="Arial"/>
          <w:color w:val="000000"/>
          <w:sz w:val="17"/>
          <w:szCs w:val="17"/>
          <w:lang w:eastAsia="es-ES_tradnl"/>
        </w:rPr>
      </w:pPr>
      <w:r w:rsidRPr="00CC7A27">
        <w:rPr>
          <w:rFonts w:ascii="Arial" w:eastAsia="Times New Roman" w:hAnsi="Arial" w:cs="Arial"/>
          <w:color w:val="000000"/>
          <w:sz w:val="21"/>
          <w:szCs w:val="21"/>
          <w:lang w:eastAsia="es-ES_tradnl"/>
        </w:rPr>
        <w:t>a.    Un problema que necesita resolverlo.</w:t>
      </w:r>
    </w:p>
    <w:p w:rsidR="00CC7A27" w:rsidRPr="00CC7A27" w:rsidRDefault="00CC7A27" w:rsidP="00CC7A27">
      <w:pPr>
        <w:shd w:val="clear" w:color="auto" w:fill="F5F8FB"/>
        <w:spacing w:after="240" w:line="231" w:lineRule="atLeast"/>
        <w:ind w:left="1080"/>
        <w:rPr>
          <w:rFonts w:ascii="Arial" w:eastAsia="Times New Roman" w:hAnsi="Arial" w:cs="Arial"/>
          <w:color w:val="000000"/>
          <w:sz w:val="17"/>
          <w:szCs w:val="17"/>
          <w:lang w:eastAsia="es-ES_tradnl"/>
        </w:rPr>
      </w:pPr>
      <w:r w:rsidRPr="00CC7A27">
        <w:rPr>
          <w:rFonts w:ascii="Arial" w:eastAsia="Times New Roman" w:hAnsi="Arial" w:cs="Arial"/>
          <w:color w:val="000000"/>
          <w:sz w:val="21"/>
          <w:szCs w:val="21"/>
          <w:lang w:eastAsia="es-ES_tradnl"/>
        </w:rPr>
        <w:lastRenderedPageBreak/>
        <w:t>b.    Es una dificultad.</w:t>
      </w:r>
    </w:p>
    <w:p w:rsidR="00CC7A27" w:rsidRPr="00CC7A27" w:rsidRDefault="00CC7A27" w:rsidP="00CC7A27">
      <w:pPr>
        <w:shd w:val="clear" w:color="auto" w:fill="F5F8FB"/>
        <w:spacing w:after="240" w:line="231" w:lineRule="atLeast"/>
        <w:ind w:left="1080"/>
        <w:rPr>
          <w:rFonts w:ascii="Arial" w:eastAsia="Times New Roman" w:hAnsi="Arial" w:cs="Arial"/>
          <w:color w:val="000000"/>
          <w:sz w:val="17"/>
          <w:szCs w:val="17"/>
          <w:lang w:eastAsia="es-ES_tradnl"/>
        </w:rPr>
      </w:pPr>
      <w:r w:rsidRPr="00CC7A27">
        <w:rPr>
          <w:rFonts w:ascii="Arial" w:eastAsia="Times New Roman" w:hAnsi="Arial" w:cs="Arial"/>
          <w:color w:val="000000"/>
          <w:sz w:val="21"/>
          <w:szCs w:val="21"/>
          <w:lang w:eastAsia="es-ES_tradnl"/>
        </w:rPr>
        <w:t>c.    Es una situación de dificultad ante la cual hay que buscar y dar reflexivamente una respuesta coherente, encontrando una solución.</w:t>
      </w:r>
    </w:p>
    <w:p w:rsidR="00CC7A27" w:rsidRPr="00CC7A27" w:rsidRDefault="00CC7A27" w:rsidP="00CC7A27">
      <w:pPr>
        <w:shd w:val="clear" w:color="auto" w:fill="F5F8FB"/>
        <w:spacing w:after="240" w:line="231" w:lineRule="atLeast"/>
        <w:ind w:left="1080"/>
        <w:rPr>
          <w:rFonts w:ascii="Arial" w:eastAsia="Times New Roman" w:hAnsi="Arial" w:cs="Arial"/>
          <w:color w:val="000000"/>
          <w:sz w:val="17"/>
          <w:szCs w:val="17"/>
          <w:lang w:eastAsia="es-ES_tradnl"/>
        </w:rPr>
      </w:pPr>
      <w:r w:rsidRPr="00CC7A27">
        <w:rPr>
          <w:rFonts w:ascii="Arial" w:eastAsia="Times New Roman" w:hAnsi="Arial" w:cs="Arial"/>
          <w:color w:val="000000"/>
          <w:sz w:val="21"/>
          <w:szCs w:val="21"/>
          <w:lang w:eastAsia="es-ES_tradnl"/>
        </w:rPr>
        <w:t>d.    Es un problema que necesita ser resuelto</w:t>
      </w:r>
      <w:r w:rsidRPr="00CC7A27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s-ES_tradnl"/>
        </w:rPr>
        <w:t>.</w:t>
      </w:r>
    </w:p>
    <w:p w:rsidR="00CC7A27" w:rsidRPr="00CC7A27" w:rsidRDefault="00CC7A27" w:rsidP="00CC7A27">
      <w:pPr>
        <w:shd w:val="clear" w:color="auto" w:fill="F5F8FB"/>
        <w:spacing w:after="240" w:line="231" w:lineRule="atLeast"/>
        <w:rPr>
          <w:rFonts w:ascii="Arial" w:eastAsia="Times New Roman" w:hAnsi="Arial" w:cs="Arial"/>
          <w:color w:val="000000"/>
          <w:sz w:val="17"/>
          <w:szCs w:val="17"/>
          <w:lang w:eastAsia="es-ES_tradnl"/>
        </w:rPr>
      </w:pPr>
      <w:r w:rsidRPr="00CC7A27">
        <w:rPr>
          <w:rFonts w:ascii="Arial" w:eastAsia="Times New Roman" w:hAnsi="Arial" w:cs="Arial"/>
          <w:color w:val="000000"/>
          <w:sz w:val="21"/>
          <w:szCs w:val="21"/>
          <w:lang w:eastAsia="es-ES_tradnl"/>
        </w:rPr>
        <w:t>20.  El trabajo en equipo nos permite:</w:t>
      </w:r>
    </w:p>
    <w:p w:rsidR="00CC7A27" w:rsidRPr="00CC7A27" w:rsidRDefault="00CC7A27" w:rsidP="00CC7A27">
      <w:pPr>
        <w:shd w:val="clear" w:color="auto" w:fill="F5F8FB"/>
        <w:spacing w:after="240" w:line="231" w:lineRule="atLeast"/>
        <w:ind w:left="1080"/>
        <w:rPr>
          <w:rFonts w:ascii="Arial" w:eastAsia="Times New Roman" w:hAnsi="Arial" w:cs="Arial"/>
          <w:color w:val="000000"/>
          <w:sz w:val="17"/>
          <w:szCs w:val="17"/>
          <w:lang w:eastAsia="es-ES_tradnl"/>
        </w:rPr>
      </w:pPr>
      <w:r w:rsidRPr="00CC7A27">
        <w:rPr>
          <w:rFonts w:ascii="Arial" w:eastAsia="Times New Roman" w:hAnsi="Arial" w:cs="Arial"/>
          <w:color w:val="000000"/>
          <w:sz w:val="21"/>
          <w:szCs w:val="21"/>
          <w:lang w:eastAsia="es-ES_tradnl"/>
        </w:rPr>
        <w:t>a.    Intercambiar opiniones entre estudiantes, impulsa planteamientos de distintas estrategias de resolución y puede ayudar comprender mejor el problema.</w:t>
      </w:r>
    </w:p>
    <w:p w:rsidR="00CC7A27" w:rsidRPr="00CC7A27" w:rsidRDefault="00CC7A27" w:rsidP="00CC7A27">
      <w:pPr>
        <w:shd w:val="clear" w:color="auto" w:fill="F5F8FB"/>
        <w:spacing w:after="240" w:line="231" w:lineRule="atLeast"/>
        <w:ind w:left="1080"/>
        <w:rPr>
          <w:rFonts w:ascii="Arial" w:eastAsia="Times New Roman" w:hAnsi="Arial" w:cs="Arial"/>
          <w:color w:val="000000"/>
          <w:sz w:val="17"/>
          <w:szCs w:val="17"/>
          <w:lang w:eastAsia="es-ES_tradnl"/>
        </w:rPr>
      </w:pPr>
      <w:r w:rsidRPr="00CC7A27">
        <w:rPr>
          <w:rFonts w:ascii="Arial" w:eastAsia="Times New Roman" w:hAnsi="Arial" w:cs="Arial"/>
          <w:color w:val="000000"/>
          <w:sz w:val="21"/>
          <w:szCs w:val="21"/>
          <w:lang w:eastAsia="es-ES_tradnl"/>
        </w:rPr>
        <w:t>b.    Intercambiar opiniones para dar  mayor realce al aprendizaje de la matemática.</w:t>
      </w:r>
    </w:p>
    <w:p w:rsidR="00CC7A27" w:rsidRPr="00CC7A27" w:rsidRDefault="00CC7A27" w:rsidP="00CC7A27">
      <w:pPr>
        <w:shd w:val="clear" w:color="auto" w:fill="F5F8FB"/>
        <w:spacing w:after="240" w:line="231" w:lineRule="atLeast"/>
        <w:ind w:left="1080"/>
        <w:rPr>
          <w:rFonts w:ascii="Arial" w:eastAsia="Times New Roman" w:hAnsi="Arial" w:cs="Arial"/>
          <w:color w:val="000000"/>
          <w:sz w:val="17"/>
          <w:szCs w:val="17"/>
          <w:lang w:eastAsia="es-ES_tradnl"/>
        </w:rPr>
      </w:pPr>
      <w:r w:rsidRPr="00CC7A27">
        <w:rPr>
          <w:rFonts w:ascii="Arial" w:eastAsia="Times New Roman" w:hAnsi="Arial" w:cs="Arial"/>
          <w:color w:val="000000"/>
          <w:sz w:val="21"/>
          <w:szCs w:val="21"/>
          <w:lang w:eastAsia="es-ES_tradnl"/>
        </w:rPr>
        <w:t>c.    Intercambiar opiniones para que todos tengan una buena nota.</w:t>
      </w:r>
    </w:p>
    <w:p w:rsidR="00CC7A27" w:rsidRPr="00CC7A27" w:rsidRDefault="00CC7A27" w:rsidP="00CC7A27">
      <w:pPr>
        <w:shd w:val="clear" w:color="auto" w:fill="F5F8FB"/>
        <w:spacing w:after="240" w:line="231" w:lineRule="atLeast"/>
        <w:ind w:left="1080"/>
        <w:rPr>
          <w:rFonts w:ascii="Arial" w:eastAsia="Times New Roman" w:hAnsi="Arial" w:cs="Arial"/>
          <w:color w:val="000000"/>
          <w:sz w:val="17"/>
          <w:szCs w:val="17"/>
          <w:lang w:eastAsia="es-ES_tradnl"/>
        </w:rPr>
      </w:pPr>
      <w:r w:rsidRPr="00CC7A27">
        <w:rPr>
          <w:rFonts w:ascii="Arial" w:eastAsia="Times New Roman" w:hAnsi="Arial" w:cs="Arial"/>
          <w:color w:val="000000"/>
          <w:sz w:val="21"/>
          <w:szCs w:val="21"/>
          <w:lang w:eastAsia="es-ES_tradnl"/>
        </w:rPr>
        <w:t>d.    Intercambiar opiniones a fin de resolver  una mayor cantidad de problemas.</w:t>
      </w:r>
    </w:p>
    <w:p w:rsidR="009A249F" w:rsidRDefault="009A249F"/>
    <w:sectPr w:rsidR="009A249F" w:rsidSect="009A249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C7A27"/>
    <w:rsid w:val="009A249F"/>
    <w:rsid w:val="00CC7A27"/>
    <w:rsid w:val="00D45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49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C7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styleId="Textoennegrita">
    <w:name w:val="Strong"/>
    <w:basedOn w:val="Fuentedeprrafopredeter"/>
    <w:uiPriority w:val="22"/>
    <w:qFormat/>
    <w:rsid w:val="00CC7A27"/>
    <w:rPr>
      <w:b/>
      <w:bCs/>
    </w:rPr>
  </w:style>
  <w:style w:type="character" w:customStyle="1" w:styleId="apple-converted-space">
    <w:name w:val="apple-converted-space"/>
    <w:basedOn w:val="Fuentedeprrafopredeter"/>
    <w:rsid w:val="00CC7A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1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1112</Words>
  <Characters>6120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7218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WinuE</dc:creator>
  <cp:keywords/>
  <dc:description/>
  <cp:lastModifiedBy>WinuE</cp:lastModifiedBy>
  <cp:revision>2</cp:revision>
  <dcterms:created xsi:type="dcterms:W3CDTF">2014-07-14T20:32:00Z</dcterms:created>
  <dcterms:modified xsi:type="dcterms:W3CDTF">2014-07-14T21:06:00Z</dcterms:modified>
</cp:coreProperties>
</file>